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5" w:type="pct"/>
        <w:tblLook w:val="01E0" w:firstRow="1" w:lastRow="1" w:firstColumn="1" w:lastColumn="1" w:noHBand="0" w:noVBand="0"/>
      </w:tblPr>
      <w:tblGrid>
        <w:gridCol w:w="7821"/>
        <w:gridCol w:w="1650"/>
      </w:tblGrid>
      <w:tr w:rsidR="007E16B7" w:rsidRPr="00C37BAA" w:rsidTr="00C77CCB">
        <w:trPr>
          <w:cantSplit/>
          <w:trHeight w:val="834"/>
        </w:trPr>
        <w:tc>
          <w:tcPr>
            <w:tcW w:w="4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16B7" w:rsidRDefault="007E16B7" w:rsidP="00C77CCB">
            <w:pPr>
              <w:rPr>
                <w:rFonts w:ascii="Calibri" w:eastAsia="MS Mincho" w:hAnsi="Calibri" w:cs="Calibri"/>
                <w:b/>
                <w:noProof/>
                <w:sz w:val="16"/>
                <w:lang w:val="hr-BA" w:eastAsia="hr-BA"/>
              </w:rPr>
            </w:pPr>
          </w:p>
          <w:p w:rsidR="007E16B7" w:rsidRPr="00C37BAA" w:rsidRDefault="007E16B7" w:rsidP="00C77CCB">
            <w:pPr>
              <w:rPr>
                <w:rFonts w:ascii="Calibri" w:eastAsia="MS Mincho" w:hAnsi="Calibri" w:cs="Calibri"/>
                <w:b/>
                <w:color w:val="7F7F7F"/>
                <w:sz w:val="16"/>
                <w:lang w:val="en-US"/>
              </w:rPr>
            </w:pPr>
            <w:r w:rsidRPr="00C37BAA">
              <w:rPr>
                <w:rFonts w:ascii="Calibri" w:eastAsia="MS Mincho" w:hAnsi="Calibri" w:cs="Calibri"/>
                <w:b/>
                <w:noProof/>
                <w:sz w:val="16"/>
                <w:lang w:val="bs-Latn-BA" w:eastAsia="bs-Latn-B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307.2pt;margin-top:6pt;width:64.45pt;height:64.45pt;z-index:-251657216">
                  <v:imagedata r:id="rId6" o:title=""/>
                </v:shape>
                <o:OLEObject Type="Embed" ProgID="PhotoDeluxeBusiness.Image.1" ShapeID="_x0000_s1026" DrawAspect="Content" ObjectID="_1851760510" r:id="rId7"/>
              </w:pict>
            </w:r>
            <w:r>
              <w:rPr>
                <w:rFonts w:ascii="Calibri" w:eastAsia="MS Mincho" w:hAnsi="Calibri" w:cs="Calibri"/>
                <w:b/>
                <w:noProof/>
                <w:sz w:val="16"/>
                <w:lang w:val="en-US"/>
              </w:rPr>
              <w:drawing>
                <wp:inline distT="0" distB="0" distL="0" distR="0">
                  <wp:extent cx="741680" cy="675640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16B7" w:rsidRPr="00B70EF2" w:rsidRDefault="007E16B7" w:rsidP="00C77CCB">
            <w:pPr>
              <w:rPr>
                <w:rFonts w:eastAsia="MS Mincho"/>
                <w:b/>
                <w:caps/>
                <w:color w:val="7F7F7F"/>
                <w:sz w:val="22"/>
                <w:szCs w:val="22"/>
                <w:lang w:val="en-US"/>
              </w:rPr>
            </w:pPr>
            <w:r>
              <w:rPr>
                <w:rFonts w:ascii="Calibri" w:eastAsia="MS Mincho" w:hAnsi="Calibri" w:cs="Calibri"/>
                <w:b/>
                <w:color w:val="7F7F7F"/>
                <w:lang w:val="en-US"/>
              </w:rPr>
              <w:t xml:space="preserve">         </w:t>
            </w:r>
            <w:r w:rsidRPr="00B70EF2">
              <w:rPr>
                <w:rFonts w:eastAsia="MS Mincho"/>
                <w:b/>
                <w:color w:val="7F7F7F"/>
                <w:sz w:val="22"/>
                <w:szCs w:val="22"/>
                <w:lang w:val="en-US"/>
              </w:rPr>
              <w:t>UNIVERZITET U SARAJEVU – PEDAGOŠKI FAKULTET</w:t>
            </w:r>
          </w:p>
          <w:p w:rsidR="007E16B7" w:rsidRPr="00C37BAA" w:rsidRDefault="007E16B7" w:rsidP="00C77CCB">
            <w:pPr>
              <w:jc w:val="center"/>
              <w:rPr>
                <w:rFonts w:ascii="Calibri" w:eastAsia="MS Mincho" w:hAnsi="Calibri" w:cs="Calibri"/>
                <w:b/>
                <w:sz w:val="28"/>
                <w:szCs w:val="28"/>
                <w:lang w:val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16B7" w:rsidRPr="00B70EF2" w:rsidRDefault="007E16B7" w:rsidP="00C77CCB">
            <w:pPr>
              <w:jc w:val="center"/>
              <w:rPr>
                <w:rFonts w:eastAsia="MS Mincho"/>
                <w:b/>
                <w:color w:val="4F81BD"/>
                <w:lang w:val="en-US"/>
              </w:rPr>
            </w:pPr>
            <w:proofErr w:type="spellStart"/>
            <w:r w:rsidRPr="00B70EF2">
              <w:rPr>
                <w:rFonts w:eastAsia="MS Mincho"/>
                <w:b/>
                <w:color w:val="4F81BD"/>
                <w:sz w:val="22"/>
                <w:lang w:val="en-US"/>
              </w:rPr>
              <w:t>Obrazac</w:t>
            </w:r>
            <w:proofErr w:type="spellEnd"/>
            <w:r w:rsidRPr="00B70EF2">
              <w:rPr>
                <w:rFonts w:eastAsia="MS Mincho"/>
                <w:b/>
                <w:color w:val="4F81BD"/>
                <w:sz w:val="22"/>
                <w:lang w:val="en-US"/>
              </w:rPr>
              <w:t xml:space="preserve"> SP2</w:t>
            </w:r>
          </w:p>
        </w:tc>
      </w:tr>
      <w:tr w:rsidR="007E16B7" w:rsidRPr="00C37BAA" w:rsidTr="00C77CCB">
        <w:trPr>
          <w:cantSplit/>
          <w:trHeight w:val="420"/>
        </w:trPr>
        <w:tc>
          <w:tcPr>
            <w:tcW w:w="4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6B7" w:rsidRPr="00C37BAA" w:rsidRDefault="007E16B7" w:rsidP="00C77CCB">
            <w:pPr>
              <w:jc w:val="center"/>
              <w:rPr>
                <w:rFonts w:ascii="Cambria" w:eastAsia="MS Mincho" w:hAnsi="Cambria"/>
                <w:b/>
                <w:lang w:val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6B7" w:rsidRPr="00B70EF2" w:rsidRDefault="007E16B7" w:rsidP="00C77CCB">
            <w:pPr>
              <w:tabs>
                <w:tab w:val="center" w:pos="4536"/>
                <w:tab w:val="right" w:pos="9072"/>
              </w:tabs>
              <w:jc w:val="center"/>
              <w:rPr>
                <w:rFonts w:eastAsia="MS Mincho"/>
                <w:lang w:val="en-US"/>
              </w:rPr>
            </w:pPr>
          </w:p>
        </w:tc>
      </w:tr>
    </w:tbl>
    <w:p w:rsidR="007E16B7" w:rsidRPr="00A8228A" w:rsidRDefault="007E16B7" w:rsidP="007E16B7">
      <w:pPr>
        <w:spacing w:line="360" w:lineRule="auto"/>
        <w:jc w:val="both"/>
        <w:rPr>
          <w:b/>
          <w:sz w:val="12"/>
          <w:szCs w:val="12"/>
        </w:rPr>
      </w:pPr>
    </w:p>
    <w:tbl>
      <w:tblPr>
        <w:tblW w:w="91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8"/>
        <w:gridCol w:w="2268"/>
        <w:gridCol w:w="2268"/>
        <w:gridCol w:w="2551"/>
      </w:tblGrid>
      <w:tr w:rsidR="007E16B7" w:rsidRPr="001C7DA6" w:rsidTr="00C77CCB">
        <w:trPr>
          <w:trHeight w:val="104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B70E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Šifra predmeta: </w:t>
            </w:r>
          </w:p>
          <w:p w:rsidR="007E16B7" w:rsidRPr="00B70EF2" w:rsidRDefault="007E16B7" w:rsidP="00C77CCB">
            <w:pPr>
              <w:rPr>
                <w:b/>
                <w:lang w:val="en-US" w:eastAsia="hr-BA"/>
              </w:rPr>
            </w:pPr>
            <w:r w:rsidRPr="00C519B4">
              <w:rPr>
                <w:b/>
                <w:lang w:val="en-US" w:eastAsia="hr-BA"/>
              </w:rPr>
              <w:t>PEF KTO</w:t>
            </w:r>
            <w:r>
              <w:rPr>
                <w:b/>
                <w:lang w:val="en-US" w:eastAsia="hr-BA"/>
              </w:rPr>
              <w:t>I</w:t>
            </w:r>
            <w:r w:rsidRPr="00C519B4">
              <w:rPr>
                <w:b/>
                <w:lang w:val="en-US" w:eastAsia="hr-BA"/>
              </w:rPr>
              <w:t xml:space="preserve"> </w:t>
            </w:r>
            <w:r w:rsidRPr="00B70EF2">
              <w:rPr>
                <w:b/>
                <w:lang w:val="en-US" w:eastAsia="hr-BA"/>
              </w:rPr>
              <w:t>207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ind w:left="1627" w:hanging="1627"/>
              <w:rPr>
                <w:lang w:val="en-US" w:eastAsia="hr-BA"/>
              </w:rPr>
            </w:pPr>
            <w:r w:rsidRPr="00B70E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Na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ziv predmeta:   Engleski jezik </w:t>
            </w:r>
            <w:r w:rsidRPr="00B70E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u struci I</w:t>
            </w:r>
          </w:p>
        </w:tc>
      </w:tr>
      <w:tr w:rsidR="007E16B7" w:rsidRPr="001C7DA6" w:rsidTr="00C77CCB">
        <w:trPr>
          <w:trHeight w:val="104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DD3B2A" w:rsidRDefault="007E16B7" w:rsidP="00C77CCB">
            <w:pPr>
              <w:rPr>
                <w:b/>
                <w:lang w:val="en-US" w:eastAsia="hr-BA"/>
              </w:rPr>
            </w:pPr>
            <w:r w:rsidRPr="00DD3B2A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Ciklus: I (prvi)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DD3B2A" w:rsidRDefault="007E16B7" w:rsidP="00C77CCB">
            <w:pPr>
              <w:rPr>
                <w:b/>
                <w:lang w:val="en-US" w:eastAsia="hr-BA"/>
              </w:rPr>
            </w:pPr>
            <w:r w:rsidRPr="00DD3B2A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Godina: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II </w:t>
            </w:r>
            <w:r w:rsidRPr="00DD3B2A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(druga)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DD3B2A" w:rsidRDefault="007E16B7" w:rsidP="00C77CCB">
            <w:pPr>
              <w:rPr>
                <w:b/>
                <w:lang w:val="en-US" w:eastAsia="hr-BA"/>
              </w:rPr>
            </w:pPr>
            <w:r w:rsidRPr="00DD3B2A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Semestar: III (treći)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rPr>
                <w:lang w:val="en-US" w:eastAsia="hr-BA"/>
              </w:rPr>
            </w:pPr>
            <w:r w:rsidRPr="00B70E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Broj ECTS kredita: 2</w:t>
            </w:r>
          </w:p>
        </w:tc>
      </w:tr>
      <w:tr w:rsidR="007E16B7" w:rsidRPr="001C7DA6" w:rsidTr="00C77CCB">
        <w:trPr>
          <w:trHeight w:val="479"/>
        </w:trPr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1C7DA6" w:rsidRDefault="007E16B7" w:rsidP="00C77CCB">
            <w:pPr>
              <w:rPr>
                <w:rFonts w:ascii="Cambria" w:hAnsi="Cambria" w:cs="Arial"/>
                <w:lang w:val="en-US" w:eastAsia="hr-BA"/>
              </w:rPr>
            </w:pPr>
            <w:r>
              <w:rPr>
                <w:rFonts w:ascii="Cambria" w:eastAsia="MS Mincho" w:hAnsi="Cambria"/>
                <w:noProof/>
                <w:lang w:val="en-U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541655</wp:posOffset>
                  </wp:positionH>
                  <wp:positionV relativeFrom="paragraph">
                    <wp:posOffset>384810</wp:posOffset>
                  </wp:positionV>
                  <wp:extent cx="4940300" cy="4940300"/>
                  <wp:effectExtent l="0" t="0" r="0" b="0"/>
                  <wp:wrapNone/>
                  <wp:docPr id="2" name="Picture 2" descr="unsa logo transpar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sa logo transpar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300" cy="494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C7DA6">
              <w:rPr>
                <w:rFonts w:ascii="Cambria" w:eastAsia="Calibri" w:hAnsi="Cambria"/>
                <w:b/>
                <w:bCs/>
                <w:color w:val="000000"/>
                <w:kern w:val="24"/>
                <w:lang w:val="tr-TR" w:eastAsia="hr-BA"/>
              </w:rPr>
              <w:t xml:space="preserve">Status: </w:t>
            </w:r>
            <w:r>
              <w:rPr>
                <w:rFonts w:ascii="Cambria" w:eastAsia="Calibri" w:hAnsi="Cambria"/>
                <w:b/>
                <w:bCs/>
                <w:color w:val="000000"/>
                <w:kern w:val="24"/>
                <w:lang w:val="tr-TR" w:eastAsia="hr-BA"/>
              </w:rPr>
              <w:t>I</w:t>
            </w:r>
            <w:r w:rsidRPr="001C7DA6">
              <w:rPr>
                <w:rFonts w:ascii="Cambria" w:eastAsia="Calibri" w:hAnsi="Cambria"/>
                <w:b/>
                <w:bCs/>
                <w:color w:val="000000"/>
                <w:kern w:val="24"/>
                <w:lang w:val="tr-TR" w:eastAsia="hr-BA"/>
              </w:rPr>
              <w:t>zborni predmet</w:t>
            </w:r>
          </w:p>
        </w:tc>
        <w:tc>
          <w:tcPr>
            <w:tcW w:w="48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937E98" w:rsidRDefault="007E16B7" w:rsidP="00C77CCB">
            <w:pPr>
              <w:jc w:val="center"/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937E98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Ukupan broj sati: 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30</w:t>
            </w:r>
          </w:p>
          <w:p w:rsidR="007E16B7" w:rsidRDefault="007E16B7" w:rsidP="00C77CCB">
            <w:pP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</w:pPr>
          </w:p>
          <w:p w:rsidR="007E16B7" w:rsidRPr="004E0DED" w:rsidRDefault="007E16B7" w:rsidP="00C77CCB">
            <w:pP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</w:t>
            </w:r>
            <w:r w:rsidRPr="004E0DED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sedmično: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2       </w:t>
            </w:r>
            <w:r w:rsidRPr="004E0DED"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semestralno: </w:t>
            </w: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>30</w:t>
            </w:r>
          </w:p>
          <w:p w:rsidR="007E16B7" w:rsidRPr="00937E98" w:rsidRDefault="007E16B7" w:rsidP="00C77CCB">
            <w:pP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</w:pP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</w:t>
            </w:r>
            <w:r w:rsidRPr="00937E98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predavanja: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1        </w:t>
            </w:r>
            <w:r w:rsidRPr="00937E98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predavanja: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15</w:t>
            </w:r>
          </w:p>
          <w:p w:rsidR="007E16B7" w:rsidRPr="00B70EF2" w:rsidRDefault="007E16B7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vježbe: 1               </w:t>
            </w:r>
            <w:r w:rsidRPr="00937E98"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vježbe: </w:t>
            </w: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>15</w:t>
            </w:r>
          </w:p>
        </w:tc>
      </w:tr>
      <w:tr w:rsidR="007E16B7" w:rsidRPr="001C7DA6" w:rsidTr="00C77CCB">
        <w:trPr>
          <w:trHeight w:val="323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7E16B7" w:rsidRPr="00B70EF2" w:rsidRDefault="007E16B7" w:rsidP="00C77CCB">
            <w:pPr>
              <w:rPr>
                <w:b/>
                <w:lang w:val="en-US" w:eastAsia="hr-BA"/>
              </w:rPr>
            </w:pPr>
            <w:proofErr w:type="spellStart"/>
            <w:r w:rsidRPr="00937E98">
              <w:rPr>
                <w:b/>
                <w:lang w:val="en-US" w:eastAsia="hr-BA"/>
              </w:rPr>
              <w:t>Učesnici</w:t>
            </w:r>
            <w:proofErr w:type="spellEnd"/>
            <w:r w:rsidRPr="00937E98">
              <w:rPr>
                <w:b/>
                <w:lang w:val="en-US" w:eastAsia="hr-BA"/>
              </w:rPr>
              <w:t xml:space="preserve"> u </w:t>
            </w:r>
            <w:proofErr w:type="spellStart"/>
            <w:r w:rsidRPr="00937E98">
              <w:rPr>
                <w:b/>
                <w:lang w:val="en-US" w:eastAsia="hr-BA"/>
              </w:rPr>
              <w:t>nastavi</w:t>
            </w:r>
            <w:proofErr w:type="spellEnd"/>
            <w:r>
              <w:rPr>
                <w:b/>
                <w:lang w:val="en-US" w:eastAsia="hr-BA"/>
              </w:rPr>
              <w:t>: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7E16B7" w:rsidRPr="00CD5DAD" w:rsidRDefault="007E16B7" w:rsidP="00C77CCB">
            <w:pPr>
              <w:rPr>
                <w:lang w:val="en-US" w:eastAsia="hr-BA"/>
              </w:rPr>
            </w:pPr>
            <w:r w:rsidRPr="00CD5DAD">
              <w:rPr>
                <w:lang w:val="en-US" w:eastAsia="hr-BA"/>
              </w:rPr>
              <w:t xml:space="preserve">Doc. dr. </w:t>
            </w:r>
            <w:proofErr w:type="spellStart"/>
            <w:r w:rsidRPr="00CD5DAD">
              <w:rPr>
                <w:lang w:val="en-US" w:eastAsia="hr-BA"/>
              </w:rPr>
              <w:t>Izela</w:t>
            </w:r>
            <w:proofErr w:type="spellEnd"/>
            <w:r w:rsidRPr="00CD5DAD">
              <w:rPr>
                <w:lang w:val="en-US" w:eastAsia="hr-BA"/>
              </w:rPr>
              <w:t xml:space="preserve"> </w:t>
            </w:r>
            <w:proofErr w:type="spellStart"/>
            <w:r w:rsidRPr="00CD5DAD">
              <w:rPr>
                <w:lang w:val="en-US" w:eastAsia="hr-BA"/>
              </w:rPr>
              <w:t>Habul-Šabanović</w:t>
            </w:r>
            <w:proofErr w:type="spellEnd"/>
          </w:p>
        </w:tc>
      </w:tr>
      <w:tr w:rsidR="007E16B7" w:rsidRPr="001C7DA6" w:rsidTr="00C77CCB">
        <w:trPr>
          <w:trHeight w:val="323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rPr>
                <w:b/>
                <w:lang w:val="en-US" w:eastAsia="hr-BA"/>
              </w:rPr>
            </w:pPr>
            <w:proofErr w:type="spellStart"/>
            <w:r w:rsidRPr="00B70EF2">
              <w:rPr>
                <w:b/>
                <w:lang w:val="en-US" w:eastAsia="hr-BA"/>
              </w:rPr>
              <w:t>Preduslov</w:t>
            </w:r>
            <w:proofErr w:type="spellEnd"/>
            <w:r w:rsidRPr="00B70EF2">
              <w:rPr>
                <w:b/>
                <w:lang w:val="en-US" w:eastAsia="hr-BA"/>
              </w:rPr>
              <w:t xml:space="preserve"> </w:t>
            </w:r>
            <w:proofErr w:type="spellStart"/>
            <w:r w:rsidRPr="00B70EF2">
              <w:rPr>
                <w:b/>
                <w:lang w:val="en-US" w:eastAsia="hr-BA"/>
              </w:rPr>
              <w:t>za</w:t>
            </w:r>
            <w:proofErr w:type="spellEnd"/>
            <w:r w:rsidRPr="00B70EF2">
              <w:rPr>
                <w:b/>
                <w:lang w:val="en-US" w:eastAsia="hr-BA"/>
              </w:rPr>
              <w:t xml:space="preserve"> </w:t>
            </w:r>
            <w:proofErr w:type="spellStart"/>
            <w:r w:rsidRPr="00B70EF2">
              <w:rPr>
                <w:b/>
                <w:lang w:val="en-US" w:eastAsia="hr-BA"/>
              </w:rPr>
              <w:t>upis</w:t>
            </w:r>
            <w:proofErr w:type="spellEnd"/>
            <w:r w:rsidRPr="00B70EF2">
              <w:rPr>
                <w:b/>
                <w:lang w:val="en-US" w:eastAsia="hr-BA"/>
              </w:rPr>
              <w:t>: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rPr>
                <w:lang w:val="en-US" w:eastAsia="hr-BA"/>
              </w:rPr>
            </w:pPr>
            <w:proofErr w:type="spellStart"/>
            <w:r>
              <w:rPr>
                <w:lang w:val="en-US" w:eastAsia="hr-BA"/>
              </w:rPr>
              <w:t>Nema</w:t>
            </w:r>
            <w:proofErr w:type="spellEnd"/>
            <w:r>
              <w:rPr>
                <w:lang w:val="en-US" w:eastAsia="hr-BA"/>
              </w:rPr>
              <w:t>.</w:t>
            </w:r>
          </w:p>
        </w:tc>
      </w:tr>
      <w:tr w:rsidR="007E16B7" w:rsidRPr="001C7DA6" w:rsidTr="00C77CCB">
        <w:trPr>
          <w:trHeight w:val="323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7E16B7" w:rsidRPr="00B70EF2" w:rsidRDefault="007E16B7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B70E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Cilj (ciljevi) predmeta: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7E16B7" w:rsidRPr="00B70EF2" w:rsidRDefault="007E16B7" w:rsidP="00C77CCB">
            <w:pPr>
              <w:jc w:val="both"/>
              <w:rPr>
                <w:lang w:val="en-US" w:eastAsia="hr-BA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Ciljevi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ovog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kolegija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obnav</w:t>
            </w:r>
            <w:r>
              <w:rPr>
                <w:rFonts w:eastAsia="MS Mincho"/>
                <w:lang w:val="en-US"/>
              </w:rPr>
              <w:t>ljanje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i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stjecanje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novih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znanja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vještina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područja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usmene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pisane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komunikacije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općenito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usvajanje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razvijanje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tehnika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čitanja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akademske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stručne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literature, </w:t>
            </w:r>
            <w:proofErr w:type="spellStart"/>
            <w:r w:rsidRPr="00B70EF2">
              <w:rPr>
                <w:rFonts w:eastAsia="MS Mincho"/>
                <w:lang w:val="en-US"/>
              </w:rPr>
              <w:t>usvajanje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tehnike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pisanja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sažetaka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usvajanje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akademskog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stručnog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vokabulara</w:t>
            </w:r>
            <w:proofErr w:type="spellEnd"/>
            <w:r w:rsidRPr="00B70EF2">
              <w:rPr>
                <w:rFonts w:eastAsia="MS Mincho"/>
                <w:lang w:val="en-US"/>
              </w:rPr>
              <w:t>,</w:t>
            </w:r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te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osposobljavanje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za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razgovor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diskusiju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</w:t>
            </w:r>
            <w:r w:rsidRPr="00B70EF2">
              <w:rPr>
                <w:rFonts w:eastAsia="MS Mincho"/>
                <w:lang w:val="en-US"/>
              </w:rPr>
              <w:t xml:space="preserve">o </w:t>
            </w:r>
            <w:proofErr w:type="spellStart"/>
            <w:r w:rsidRPr="00B70EF2">
              <w:rPr>
                <w:rFonts w:eastAsia="MS Mincho"/>
                <w:lang w:val="en-US"/>
              </w:rPr>
              <w:t>stručnim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temama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B70EF2">
              <w:rPr>
                <w:rFonts w:eastAsia="MS Mincho"/>
                <w:lang w:val="en-US"/>
              </w:rPr>
              <w:t>Stu</w:t>
            </w:r>
            <w:r>
              <w:rPr>
                <w:rFonts w:eastAsia="MS Mincho"/>
                <w:lang w:val="en-US"/>
              </w:rPr>
              <w:t>denti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će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imati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priliku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ponoviti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utvrditi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znanje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gramatike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B70EF2">
              <w:rPr>
                <w:rFonts w:eastAsia="MS Mincho"/>
                <w:lang w:val="en-US"/>
              </w:rPr>
              <w:t>odnosi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nivo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rečenične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strukture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te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dalje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raditi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usvajanju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vokabulara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kako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bi se </w:t>
            </w:r>
            <w:proofErr w:type="spellStart"/>
            <w:r w:rsidRPr="00B70EF2">
              <w:rPr>
                <w:rFonts w:eastAsia="MS Mincho"/>
                <w:lang w:val="en-US"/>
              </w:rPr>
              <w:t>osposobili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za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lakše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razumijevanje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samostalni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tekstovima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općeg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karaktera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kao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on</w:t>
            </w:r>
            <w:r>
              <w:rPr>
                <w:rFonts w:eastAsia="MS Mincho"/>
                <w:lang w:val="en-US"/>
              </w:rPr>
              <w:t>ima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iz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struke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iz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oblasti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odgoja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obrazovanja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općenito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ali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dijelu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stručne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terminologije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područja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kulture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življenja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tehničkog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odgoja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r>
              <w:rPr>
                <w:rFonts w:eastAsia="MS Mincho"/>
                <w:lang w:val="en-US"/>
              </w:rPr>
              <w:t xml:space="preserve">              </w:t>
            </w:r>
            <w:proofErr w:type="spellStart"/>
            <w:r w:rsidRPr="00B70EF2">
              <w:rPr>
                <w:rFonts w:eastAsia="MS Mincho"/>
                <w:lang w:val="en-US"/>
              </w:rPr>
              <w:t>te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savremenih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informacijskih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komunikacijskih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tehnologija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B70EF2">
              <w:rPr>
                <w:rFonts w:eastAsia="MS Mincho"/>
                <w:lang w:val="en-US"/>
              </w:rPr>
              <w:t>Studenti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će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se u </w:t>
            </w:r>
            <w:proofErr w:type="spellStart"/>
            <w:r w:rsidRPr="00B70EF2">
              <w:rPr>
                <w:rFonts w:eastAsia="MS Mincho"/>
                <w:lang w:val="en-US"/>
              </w:rPr>
              <w:t>toku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nastave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dovoditi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situacije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kojima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će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B70EF2">
              <w:rPr>
                <w:rFonts w:eastAsia="MS Mincho"/>
                <w:lang w:val="en-US"/>
              </w:rPr>
              <w:t>poticati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spontano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izražavanje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B70EF2">
              <w:rPr>
                <w:rFonts w:eastAsia="MS Mincho"/>
                <w:lang w:val="en-US"/>
              </w:rPr>
              <w:t>pismeno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ili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usmeno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), </w:t>
            </w:r>
            <w:proofErr w:type="spellStart"/>
            <w:r w:rsidRPr="00B70EF2">
              <w:rPr>
                <w:rFonts w:eastAsia="MS Mincho"/>
                <w:lang w:val="en-US"/>
              </w:rPr>
              <w:t>razvijanje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jezičkih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vještina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slušanja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čitanja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govora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pisanja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te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uvježbavanje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gramatike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    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vokabulara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kroz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stručnim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tekstovima</w:t>
            </w:r>
            <w:proofErr w:type="spellEnd"/>
            <w:r w:rsidRPr="00B70EF2">
              <w:rPr>
                <w:rFonts w:eastAsia="MS Mincho"/>
                <w:lang w:val="en-US"/>
              </w:rPr>
              <w:t>.</w:t>
            </w:r>
          </w:p>
        </w:tc>
      </w:tr>
      <w:tr w:rsidR="007E16B7" w:rsidRPr="001C7DA6" w:rsidTr="00C77CCB">
        <w:trPr>
          <w:trHeight w:val="323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7E16B7" w:rsidRPr="00B70EF2" w:rsidRDefault="007E16B7" w:rsidP="00C77CCB">
            <w:pPr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</w:pPr>
            <w:proofErr w:type="spellStart"/>
            <w:r w:rsidRPr="00B70EF2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Tematske</w:t>
            </w:r>
            <w:proofErr w:type="spellEnd"/>
            <w:r w:rsidRPr="00B70EF2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 xml:space="preserve"> </w:t>
            </w:r>
            <w:proofErr w:type="spellStart"/>
            <w:r w:rsidRPr="00B70EF2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jedinice</w:t>
            </w:r>
            <w:proofErr w:type="spellEnd"/>
            <w:r w:rsidRPr="00B70EF2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:</w:t>
            </w:r>
          </w:p>
          <w:p w:rsidR="007E16B7" w:rsidRPr="00B70EF2" w:rsidRDefault="007E16B7" w:rsidP="00C77CCB">
            <w:pPr>
              <w:rPr>
                <w:rFonts w:eastAsia="Calibri"/>
                <w:bCs/>
                <w:i/>
                <w:color w:val="000000"/>
                <w:kern w:val="24"/>
                <w:lang w:val="en-US" w:eastAsia="hr-BA"/>
              </w:rPr>
            </w:pP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7E16B7" w:rsidRDefault="007E16B7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Kolegij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B70EF2">
              <w:rPr>
                <w:rFonts w:eastAsia="MS Mincho"/>
                <w:lang w:val="en-US"/>
              </w:rPr>
              <w:t>sastoji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od tri </w:t>
            </w:r>
            <w:proofErr w:type="spellStart"/>
            <w:r w:rsidRPr="00B70EF2">
              <w:rPr>
                <w:rFonts w:eastAsia="MS Mincho"/>
                <w:lang w:val="en-US"/>
              </w:rPr>
              <w:t>međusobno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povezane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cjeline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: </w:t>
            </w:r>
          </w:p>
          <w:p w:rsidR="007E16B7" w:rsidRDefault="007E16B7" w:rsidP="007E16B7">
            <w:pPr>
              <w:numPr>
                <w:ilvl w:val="0"/>
                <w:numId w:val="2"/>
              </w:numPr>
              <w:ind w:left="748" w:hanging="567"/>
              <w:jc w:val="both"/>
              <w:rPr>
                <w:rFonts w:eastAsia="MS Mincho"/>
                <w:lang w:val="en-US"/>
              </w:rPr>
            </w:pPr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revizija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gramatike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nivou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rečenične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strukture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B70EF2">
              <w:rPr>
                <w:rFonts w:eastAsia="MS Mincho"/>
                <w:lang w:val="en-US"/>
              </w:rPr>
              <w:t>sintaksa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), </w:t>
            </w:r>
          </w:p>
          <w:p w:rsidR="007E16B7" w:rsidRPr="00B70EF2" w:rsidRDefault="007E16B7" w:rsidP="007E16B7">
            <w:pPr>
              <w:numPr>
                <w:ilvl w:val="0"/>
                <w:numId w:val="2"/>
              </w:numPr>
              <w:ind w:left="748" w:hanging="567"/>
              <w:jc w:val="both"/>
              <w:rPr>
                <w:lang w:val="en-US" w:eastAsia="hr-BA"/>
              </w:rPr>
            </w:pPr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usvajanje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razvijanje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vokabulara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općeg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jezika</w:t>
            </w:r>
            <w:proofErr w:type="spellEnd"/>
            <w:r>
              <w:rPr>
                <w:rFonts w:eastAsia="MS Mincho"/>
                <w:lang w:val="en-US"/>
              </w:rPr>
              <w:t xml:space="preserve">  </w:t>
            </w:r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vezano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za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struku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</w:p>
          <w:p w:rsidR="007E16B7" w:rsidRPr="00B70EF2" w:rsidRDefault="007E16B7" w:rsidP="007E16B7">
            <w:pPr>
              <w:numPr>
                <w:ilvl w:val="0"/>
                <w:numId w:val="2"/>
              </w:numPr>
              <w:ind w:left="748" w:hanging="567"/>
              <w:jc w:val="both"/>
              <w:rPr>
                <w:lang w:val="en-US" w:eastAsia="hr-BA"/>
              </w:rPr>
            </w:pPr>
            <w:proofErr w:type="spellStart"/>
            <w:proofErr w:type="gramStart"/>
            <w:r w:rsidRPr="00B70EF2">
              <w:rPr>
                <w:rFonts w:eastAsia="MS Mincho"/>
                <w:lang w:val="en-US"/>
              </w:rPr>
              <w:t>razvijanje</w:t>
            </w:r>
            <w:proofErr w:type="spellEnd"/>
            <w:proofErr w:type="gram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usavršavanje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osnovnih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jezičkih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vještina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 </w:t>
            </w:r>
            <w:proofErr w:type="spellStart"/>
            <w:r w:rsidRPr="00B70EF2">
              <w:rPr>
                <w:rFonts w:eastAsia="MS Mincho"/>
                <w:lang w:val="en-US"/>
              </w:rPr>
              <w:t>ciljem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osposobljavanja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za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samostalnu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usmenu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pisanu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komunikaciju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. </w:t>
            </w:r>
          </w:p>
          <w:p w:rsidR="007E16B7" w:rsidRDefault="007E16B7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Nastava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vezi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revizijom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gramatike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će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B70EF2">
              <w:rPr>
                <w:rFonts w:eastAsia="MS Mincho"/>
                <w:lang w:val="en-US"/>
              </w:rPr>
              <w:t>bazirati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sljedeće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tematske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cjeline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: </w:t>
            </w:r>
          </w:p>
          <w:p w:rsidR="007E16B7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t xml:space="preserve">(1) </w:t>
            </w:r>
            <w:proofErr w:type="spellStart"/>
            <w:r w:rsidRPr="00B70EF2">
              <w:rPr>
                <w:rFonts w:eastAsia="MS Mincho"/>
                <w:lang w:val="en-US"/>
              </w:rPr>
              <w:t>Relativne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rečenice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; </w:t>
            </w:r>
          </w:p>
          <w:p w:rsidR="007E16B7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lastRenderedPageBreak/>
              <w:t xml:space="preserve">(2) </w:t>
            </w:r>
            <w:proofErr w:type="spellStart"/>
            <w:r w:rsidRPr="00B70EF2">
              <w:rPr>
                <w:rFonts w:eastAsia="MS Mincho"/>
                <w:lang w:val="en-US"/>
              </w:rPr>
              <w:t>Kauzalne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konstrukcije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glagolom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 w:rsidRPr="00B70EF2">
              <w:rPr>
                <w:rFonts w:eastAsia="MS Mincho"/>
                <w:i/>
                <w:lang w:val="en-US"/>
              </w:rPr>
              <w:t>have/get</w:t>
            </w:r>
            <w:r w:rsidRPr="00B70EF2">
              <w:rPr>
                <w:rFonts w:eastAsia="MS Mincho"/>
                <w:lang w:val="en-US"/>
              </w:rPr>
              <w:t xml:space="preserve">; </w:t>
            </w:r>
          </w:p>
          <w:p w:rsidR="007E16B7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t xml:space="preserve">(3) </w:t>
            </w:r>
            <w:proofErr w:type="spellStart"/>
            <w:r w:rsidRPr="00B70EF2">
              <w:rPr>
                <w:rFonts w:eastAsia="MS Mincho"/>
                <w:lang w:val="en-US"/>
              </w:rPr>
              <w:t>Pasiv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. </w:t>
            </w:r>
          </w:p>
          <w:p w:rsidR="007E16B7" w:rsidRDefault="007E16B7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Studenti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će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okviru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ovog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kolegija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čitati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različite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tekstove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kako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svakodnevnog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života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kulture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civilizacije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izvornih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govornika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tako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tekstove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struke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oblasti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odgoja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obrazovanja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općenito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>
              <w:rPr>
                <w:rFonts w:eastAsia="MS Mincho"/>
                <w:lang w:val="en-US"/>
              </w:rPr>
              <w:t>te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r w:rsidRPr="00B70EF2">
              <w:rPr>
                <w:rFonts w:eastAsia="MS Mincho"/>
                <w:lang w:val="en-US"/>
              </w:rPr>
              <w:t xml:space="preserve">u </w:t>
            </w:r>
            <w:proofErr w:type="spellStart"/>
            <w:r w:rsidRPr="00B70EF2">
              <w:rPr>
                <w:rFonts w:eastAsia="MS Mincho"/>
                <w:lang w:val="en-US"/>
              </w:rPr>
              <w:t>dijelu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stručne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terminologije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područja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kulture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življenja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tehničkog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odgoja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savremenih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informacijskih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komunikacijskih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tehnologija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sve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 </w:t>
            </w:r>
            <w:proofErr w:type="spellStart"/>
            <w:r w:rsidRPr="00B70EF2">
              <w:rPr>
                <w:rFonts w:eastAsia="MS Mincho"/>
                <w:lang w:val="en-US"/>
              </w:rPr>
              <w:t>cilju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razvijanja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razumijevanja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pisanih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sadržaja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unaprijeđenja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vokabulara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gramatičke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tačnosti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te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osposobljavanja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za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samostalno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spontano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slobodno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izražavanje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jeziku</w:t>
            </w:r>
            <w:proofErr w:type="spellEnd"/>
            <w:r w:rsidRPr="00B70EF2">
              <w:rPr>
                <w:rFonts w:eastAsia="MS Mincho"/>
                <w:lang w:val="en-US"/>
              </w:rPr>
              <w:t>.</w:t>
            </w:r>
          </w:p>
          <w:p w:rsidR="007E16B7" w:rsidRPr="00B70EF2" w:rsidRDefault="007E16B7" w:rsidP="00C77CCB">
            <w:pPr>
              <w:jc w:val="both"/>
              <w:rPr>
                <w:lang w:val="en-US" w:eastAsia="hr-BA"/>
              </w:rPr>
            </w:pPr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okviru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realizacije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tematskih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jedinica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predviđena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je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savremenih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obrazovnih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podučavanju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engleskog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jezika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struci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uključujući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za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pretraživanje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prezentaciju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stručnih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informacija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kolaborativni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rad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kreiranje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sadržaja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.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Poseban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naglasak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stavlja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se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svrhovitu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kontekstu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edukacije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kulture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življenja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tehničkog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odgoja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s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ciljem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razvoja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kompetencija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studenata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sposobnosti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odgovornog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kritičkog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funkcionalnog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korištenja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akademskom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budućem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profesionalnom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.</w:t>
            </w:r>
          </w:p>
        </w:tc>
      </w:tr>
      <w:tr w:rsidR="007E16B7" w:rsidRPr="001C7DA6" w:rsidTr="00C77CCB">
        <w:trPr>
          <w:trHeight w:val="323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tabs>
                <w:tab w:val="left" w:pos="1152"/>
              </w:tabs>
              <w:rPr>
                <w:lang w:val="en-US" w:eastAsia="hr-BA"/>
              </w:rPr>
            </w:pPr>
            <w:proofErr w:type="spellStart"/>
            <w:r w:rsidRPr="00B70EF2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lastRenderedPageBreak/>
              <w:t>Ishodi</w:t>
            </w:r>
            <w:proofErr w:type="spellEnd"/>
            <w:r w:rsidRPr="00B70EF2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 xml:space="preserve"> </w:t>
            </w:r>
            <w:proofErr w:type="spellStart"/>
            <w:r w:rsidRPr="00B70EF2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učenja</w:t>
            </w:r>
            <w:proofErr w:type="spellEnd"/>
            <w:r w:rsidRPr="00B70EF2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 xml:space="preserve">: 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Studenti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će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moći</w:t>
            </w:r>
            <w:proofErr w:type="spellEnd"/>
            <w:r w:rsidRPr="00B70EF2">
              <w:rPr>
                <w:rFonts w:eastAsia="MS Mincho"/>
                <w:lang w:val="en-US"/>
              </w:rPr>
              <w:t>: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obnoviti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unaprijediti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prethodno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stečena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znanja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vještine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jezika</w:t>
            </w:r>
            <w:proofErr w:type="spellEnd"/>
            <w:r w:rsidRPr="00B70EF2">
              <w:rPr>
                <w:rFonts w:eastAsia="MS Mincho"/>
                <w:lang w:val="en-US"/>
              </w:rPr>
              <w:t>;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upotrijebiti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stečena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znanja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vještine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svrhu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uspostavljanja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usmene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pisane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komunikacije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      </w:t>
            </w:r>
            <w:r w:rsidRPr="00B70EF2">
              <w:rPr>
                <w:rFonts w:eastAsia="MS Mincho"/>
                <w:lang w:val="en-US"/>
              </w:rPr>
              <w:t xml:space="preserve">u </w:t>
            </w:r>
            <w:proofErr w:type="spellStart"/>
            <w:r w:rsidRPr="00B70EF2">
              <w:rPr>
                <w:rFonts w:eastAsia="MS Mincho"/>
                <w:lang w:val="en-US"/>
              </w:rPr>
              <w:t>svakodnevnim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situacijama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akademskom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kontekstu</w:t>
            </w:r>
            <w:proofErr w:type="spellEnd"/>
            <w:r w:rsidRPr="00B70EF2">
              <w:rPr>
                <w:rFonts w:eastAsia="MS Mincho"/>
                <w:lang w:val="en-US"/>
              </w:rPr>
              <w:t>;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razumjeti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osnovne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poruke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pisanih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tekstova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audio/video </w:t>
            </w:r>
            <w:proofErr w:type="spellStart"/>
            <w:r w:rsidRPr="00B70EF2">
              <w:rPr>
                <w:rFonts w:eastAsia="MS Mincho"/>
                <w:lang w:val="en-US"/>
              </w:rPr>
              <w:t>zapisa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različite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teme</w:t>
            </w:r>
            <w:proofErr w:type="spellEnd"/>
            <w:r w:rsidRPr="00B70EF2">
              <w:rPr>
                <w:rFonts w:eastAsia="MS Mincho"/>
                <w:lang w:val="en-US"/>
              </w:rPr>
              <w:t>;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razviti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sposobn</w:t>
            </w:r>
            <w:r>
              <w:rPr>
                <w:rFonts w:eastAsia="MS Mincho"/>
                <w:lang w:val="en-US"/>
              </w:rPr>
              <w:t>ost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za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samostalan</w:t>
            </w:r>
            <w:proofErr w:type="spellEnd"/>
            <w:r>
              <w:rPr>
                <w:rFonts w:eastAsia="MS Mincho"/>
                <w:lang w:val="en-US"/>
              </w:rPr>
              <w:t xml:space="preserve"> rad </w:t>
            </w:r>
            <w:proofErr w:type="spellStart"/>
            <w:r>
              <w:rPr>
                <w:rFonts w:eastAsia="MS Mincho"/>
                <w:lang w:val="en-US"/>
              </w:rPr>
              <w:t>na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tekstu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interpretaciju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jezičkog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sadržaja</w:t>
            </w:r>
            <w:proofErr w:type="spellEnd"/>
            <w:r w:rsidRPr="00B70EF2">
              <w:rPr>
                <w:rFonts w:eastAsia="MS Mincho"/>
                <w:lang w:val="en-US"/>
              </w:rPr>
              <w:t>;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koristiti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vokabular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akademskog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jezika</w:t>
            </w:r>
            <w:proofErr w:type="spellEnd"/>
            <w:r w:rsidRPr="00B70EF2">
              <w:rPr>
                <w:rFonts w:eastAsia="MS Mincho"/>
                <w:lang w:val="en-US"/>
              </w:rPr>
              <w:t>;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prepoznati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koristiti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tipove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rečenica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uobičajenih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akademskom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diskursu</w:t>
            </w:r>
            <w:proofErr w:type="spellEnd"/>
            <w:r w:rsidRPr="00B70EF2">
              <w:rPr>
                <w:rFonts w:eastAsia="MS Mincho"/>
                <w:lang w:val="en-US"/>
              </w:rPr>
              <w:t>;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izraziti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argumentirati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svoje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mišljenje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o </w:t>
            </w:r>
            <w:proofErr w:type="spellStart"/>
            <w:r w:rsidRPr="00B70EF2">
              <w:rPr>
                <w:rFonts w:eastAsia="MS Mincho"/>
                <w:lang w:val="en-US"/>
              </w:rPr>
              <w:t>različitim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temama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koristeći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jednostavne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strukture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te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razmjenjivati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informacije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jeziku</w:t>
            </w:r>
            <w:proofErr w:type="spellEnd"/>
            <w:r w:rsidRPr="00B70EF2">
              <w:rPr>
                <w:rFonts w:eastAsia="MS Mincho"/>
                <w:lang w:val="en-US"/>
              </w:rPr>
              <w:t>;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razviti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vještinu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pisanja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kraćih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tekstova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teme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od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osobnog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interesa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ili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obrađene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teme</w:t>
            </w:r>
            <w:proofErr w:type="spellEnd"/>
            <w:r w:rsidRPr="00B70EF2">
              <w:rPr>
                <w:rFonts w:eastAsia="MS Mincho"/>
                <w:lang w:val="en-US"/>
              </w:rPr>
              <w:t>;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proofErr w:type="gramStart"/>
            <w:r w:rsidRPr="00B70EF2">
              <w:rPr>
                <w:rFonts w:eastAsia="MS Mincho"/>
                <w:lang w:val="en-US"/>
              </w:rPr>
              <w:t>snalaziti</w:t>
            </w:r>
            <w:proofErr w:type="spellEnd"/>
            <w:proofErr w:type="gramEnd"/>
            <w:r w:rsidRPr="00B70EF2">
              <w:rPr>
                <w:rFonts w:eastAsia="MS Mincho"/>
                <w:lang w:val="en-US"/>
              </w:rPr>
              <w:t xml:space="preserve"> se u </w:t>
            </w:r>
            <w:proofErr w:type="spellStart"/>
            <w:r w:rsidRPr="00B70EF2">
              <w:rPr>
                <w:rFonts w:eastAsia="MS Mincho"/>
                <w:lang w:val="en-US"/>
              </w:rPr>
              <w:t>referentnim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materijalima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izvorima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B70EF2">
              <w:rPr>
                <w:rFonts w:eastAsia="MS Mincho"/>
                <w:lang w:val="en-US"/>
              </w:rPr>
              <w:t>rječnici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gramatike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Internet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sl.);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usvojiti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strategije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samostalnog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učenja</w:t>
            </w:r>
            <w:proofErr w:type="spellEnd"/>
            <w:r w:rsidRPr="00B70EF2">
              <w:rPr>
                <w:rFonts w:eastAsia="MS Mincho"/>
                <w:lang w:val="en-US"/>
              </w:rPr>
              <w:t>;</w:t>
            </w:r>
          </w:p>
          <w:p w:rsidR="007E16B7" w:rsidRDefault="007E16B7" w:rsidP="007E16B7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razviti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vještinu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usmenog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prezentiranja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sadržaja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jeziku</w:t>
            </w:r>
            <w:proofErr w:type="spellEnd"/>
            <w:r w:rsidRPr="00B70EF2">
              <w:rPr>
                <w:rFonts w:eastAsia="MS Mincho"/>
                <w:lang w:val="en-US"/>
              </w:rPr>
              <w:t>;</w:t>
            </w:r>
          </w:p>
          <w:p w:rsidR="007E16B7" w:rsidRPr="005219FA" w:rsidRDefault="007E16B7" w:rsidP="007E16B7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odabrati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primijeniti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odgovarajuće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alate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za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pretraživanje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obradu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prezentaciju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stručnih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informacija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</w:t>
            </w:r>
            <w:r w:rsidRPr="005219FA">
              <w:rPr>
                <w:i/>
              </w:rPr>
              <w:t>ku</w:t>
            </w:r>
            <w:proofErr w:type="spellEnd"/>
            <w:r w:rsidRPr="005219FA">
              <w:rPr>
                <w:i/>
              </w:rPr>
              <w:t>;</w:t>
            </w:r>
          </w:p>
          <w:p w:rsidR="007E16B7" w:rsidRPr="007E16B7" w:rsidRDefault="007E16B7" w:rsidP="007E16B7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lastRenderedPageBreak/>
              <w:t>kreirati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koristiti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sadržaje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resurse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jeziku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prilagođene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potrebama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učenja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nastave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profesionalnog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konte</w:t>
            </w:r>
            <w:r>
              <w:rPr>
                <w:i/>
              </w:rPr>
              <w:t>ksta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edukacije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kulture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življenja</w:t>
            </w:r>
            <w:proofErr w:type="spellEnd"/>
            <w:r>
              <w:rPr>
                <w:i/>
              </w:rPr>
              <w:t xml:space="preserve"> i</w:t>
            </w:r>
            <w:bookmarkStart w:id="0" w:name="_GoBack"/>
            <w:bookmarkEnd w:id="0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tehničkog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odgoja</w:t>
            </w:r>
            <w:proofErr w:type="spellEnd"/>
            <w:r w:rsidRPr="005219FA">
              <w:rPr>
                <w:i/>
              </w:rPr>
              <w:t>;</w:t>
            </w:r>
          </w:p>
          <w:p w:rsidR="007E16B7" w:rsidRPr="00B70EF2" w:rsidRDefault="007E16B7" w:rsidP="007E16B7">
            <w:pPr>
              <w:numPr>
                <w:ilvl w:val="0"/>
                <w:numId w:val="1"/>
              </w:numPr>
              <w:jc w:val="both"/>
              <w:rPr>
                <w:lang w:val="en-US" w:eastAsia="hr-BA"/>
              </w:rPr>
            </w:pPr>
            <w:proofErr w:type="spellStart"/>
            <w:proofErr w:type="gramStart"/>
            <w:r w:rsidRPr="00B70EF2">
              <w:rPr>
                <w:rFonts w:eastAsia="MS Mincho"/>
                <w:lang w:val="en-US"/>
              </w:rPr>
              <w:t>usvojiti</w:t>
            </w:r>
            <w:proofErr w:type="spellEnd"/>
            <w:proofErr w:type="gram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navik</w:t>
            </w:r>
            <w:r>
              <w:rPr>
                <w:rFonts w:eastAsia="MS Mincho"/>
                <w:lang w:val="en-US"/>
              </w:rPr>
              <w:t>e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cjeloživotnog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samoobrazovanja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samostalnog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učenja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korištenja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jezika</w:t>
            </w:r>
            <w:proofErr w:type="spellEnd"/>
            <w:r w:rsidRPr="00B70EF2">
              <w:rPr>
                <w:rFonts w:eastAsia="MS Mincho"/>
                <w:lang w:val="en-US"/>
              </w:rPr>
              <w:t>.</w:t>
            </w:r>
          </w:p>
        </w:tc>
      </w:tr>
      <w:tr w:rsidR="007E16B7" w:rsidRPr="001C7DA6" w:rsidTr="00C77CCB">
        <w:trPr>
          <w:trHeight w:val="323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rPr>
                <w:lang w:val="en-US" w:eastAsia="hr-BA"/>
              </w:rPr>
            </w:pPr>
            <w:r w:rsidRPr="00B70E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lastRenderedPageBreak/>
              <w:t>Metode izvođenja nastave</w:t>
            </w:r>
            <w:r w:rsidRPr="00B70EF2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jc w:val="both"/>
              <w:rPr>
                <w:lang w:val="en-US" w:eastAsia="hr-BA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Primarna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metoda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poučavanja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je </w:t>
            </w:r>
            <w:proofErr w:type="spellStart"/>
            <w:r w:rsidRPr="00B70EF2">
              <w:rPr>
                <w:rFonts w:eastAsia="MS Mincho"/>
                <w:lang w:val="en-US"/>
              </w:rPr>
              <w:t>interaktivna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nastava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aktivno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učenje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angažovanost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svih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studenata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primjenu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moderne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tehnologije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nastavi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engleskog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B70EF2">
              <w:rPr>
                <w:rFonts w:eastAsia="MS Mincho"/>
                <w:lang w:val="en-US"/>
              </w:rPr>
              <w:t>multimedija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Internet). </w:t>
            </w:r>
            <w:proofErr w:type="spellStart"/>
            <w:r w:rsidRPr="00B70EF2">
              <w:rPr>
                <w:rFonts w:eastAsia="MS Mincho"/>
                <w:lang w:val="en-US"/>
              </w:rPr>
              <w:t>Težište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je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interaktivnoj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komunikaciji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B70EF2">
              <w:rPr>
                <w:rFonts w:eastAsia="MS Mincho"/>
                <w:lang w:val="en-US"/>
              </w:rPr>
              <w:t>odvija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više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razina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npr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. </w:t>
            </w:r>
            <w:proofErr w:type="spellStart"/>
            <w:proofErr w:type="gramStart"/>
            <w:r w:rsidRPr="00B70EF2">
              <w:rPr>
                <w:rFonts w:eastAsia="MS Mincho"/>
                <w:lang w:val="en-US"/>
              </w:rPr>
              <w:t>interakcija</w:t>
            </w:r>
            <w:proofErr w:type="spellEnd"/>
            <w:proofErr w:type="gram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nastavnika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studenata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rad u </w:t>
            </w:r>
            <w:proofErr w:type="spellStart"/>
            <w:r w:rsidRPr="00B70EF2">
              <w:rPr>
                <w:rFonts w:eastAsia="MS Mincho"/>
                <w:lang w:val="en-US"/>
              </w:rPr>
              <w:t>paru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ili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grupi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B70EF2">
              <w:rPr>
                <w:rFonts w:eastAsia="MS Mincho"/>
                <w:lang w:val="en-US"/>
              </w:rPr>
              <w:t>kooperativno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učenje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), </w:t>
            </w:r>
            <w:proofErr w:type="spellStart"/>
            <w:r w:rsidRPr="00B70EF2">
              <w:rPr>
                <w:rFonts w:eastAsia="MS Mincho"/>
                <w:lang w:val="en-US"/>
              </w:rPr>
              <w:t>te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učenje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jezika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B70EF2">
              <w:rPr>
                <w:rFonts w:eastAsia="MS Mincho"/>
                <w:lang w:val="en-US"/>
              </w:rPr>
              <w:t>kontekstu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kroz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određene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komunikacijske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situacije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s </w:t>
            </w:r>
            <w:proofErr w:type="spellStart"/>
            <w:r w:rsidRPr="00B70EF2">
              <w:rPr>
                <w:rFonts w:eastAsia="MS Mincho"/>
                <w:lang w:val="en-US"/>
              </w:rPr>
              <w:t>ciljem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usvajanja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relevantnih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jezičkih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vještina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tj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. </w:t>
            </w:r>
            <w:proofErr w:type="spellStart"/>
            <w:proofErr w:type="gramStart"/>
            <w:r w:rsidRPr="00B70EF2">
              <w:rPr>
                <w:rFonts w:eastAsia="MS Mincho"/>
                <w:lang w:val="en-US"/>
              </w:rPr>
              <w:t>govora</w:t>
            </w:r>
            <w:proofErr w:type="spellEnd"/>
            <w:proofErr w:type="gram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slušanja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čitanja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</w:t>
            </w:r>
            <w:r w:rsidRPr="00B70EF2">
              <w:rPr>
                <w:rFonts w:eastAsia="MS Mincho"/>
                <w:lang w:val="en-US"/>
              </w:rPr>
              <w:t xml:space="preserve">s </w:t>
            </w:r>
            <w:proofErr w:type="spellStart"/>
            <w:r w:rsidRPr="00B70EF2">
              <w:rPr>
                <w:rFonts w:eastAsia="MS Mincho"/>
                <w:lang w:val="en-US"/>
              </w:rPr>
              <w:t>razumijevanjem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pisanja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B70EF2">
              <w:rPr>
                <w:rFonts w:eastAsia="MS Mincho"/>
                <w:lang w:val="en-US"/>
              </w:rPr>
              <w:t>Koristit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će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metoda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izravnog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poučavanja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B70EF2">
              <w:rPr>
                <w:rFonts w:eastAsia="MS Mincho"/>
                <w:lang w:val="en-US"/>
              </w:rPr>
              <w:t>obrada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novog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gradiva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vođeno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uvježbavanje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provjera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razumijevanja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primjena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stečenih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znanja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vještina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), </w:t>
            </w:r>
            <w:proofErr w:type="spellStart"/>
            <w:r w:rsidRPr="00B70EF2">
              <w:rPr>
                <w:rFonts w:eastAsia="MS Mincho"/>
                <w:lang w:val="en-US"/>
              </w:rPr>
              <w:t>metoda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vođenog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otkrivanja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kroz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razgovor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diskusiju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te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samostalno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učenje</w:t>
            </w:r>
            <w:proofErr w:type="spellEnd"/>
            <w:r w:rsidRPr="00B70EF2">
              <w:rPr>
                <w:rFonts w:eastAsia="MS Mincho"/>
                <w:lang w:val="en-US"/>
              </w:rPr>
              <w:t>.</w:t>
            </w:r>
          </w:p>
        </w:tc>
      </w:tr>
      <w:tr w:rsidR="007E16B7" w:rsidRPr="001C7DA6" w:rsidTr="00C77CCB">
        <w:trPr>
          <w:trHeight w:val="323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rPr>
                <w:rFonts w:eastAsia="Calibri"/>
                <w:color w:val="000000"/>
                <w:kern w:val="24"/>
                <w:lang w:val="en-US" w:eastAsia="hr-BA"/>
              </w:rPr>
            </w:pPr>
            <w:r w:rsidRPr="00B70E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Metode provjere znanja   sa strukturom ocjene</w:t>
            </w:r>
            <w:r w:rsidRPr="00B70EF2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B70EF2">
              <w:rPr>
                <w:rFonts w:eastAsia="MS Mincho"/>
                <w:b/>
                <w:lang w:val="en-US"/>
              </w:rPr>
              <w:t>Pismeni</w:t>
            </w:r>
            <w:proofErr w:type="spellEnd"/>
            <w:r w:rsidRPr="00B70EF2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b/>
                <w:lang w:val="en-US"/>
              </w:rPr>
              <w:t>dio</w:t>
            </w:r>
            <w:proofErr w:type="spellEnd"/>
            <w:r w:rsidRPr="00B70EF2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b/>
                <w:lang w:val="en-US"/>
              </w:rPr>
              <w:t>ispita</w:t>
            </w:r>
            <w:proofErr w:type="spellEnd"/>
            <w:r w:rsidRPr="00B70EF2">
              <w:rPr>
                <w:rFonts w:eastAsia="MS Mincho"/>
                <w:b/>
                <w:lang w:val="en-US"/>
              </w:rPr>
              <w:t>: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t xml:space="preserve">Test, </w:t>
            </w:r>
            <w:proofErr w:type="spellStart"/>
            <w:r w:rsidRPr="00B70EF2">
              <w:rPr>
                <w:rFonts w:eastAsia="MS Mincho"/>
                <w:lang w:val="en-US"/>
              </w:rPr>
              <w:t>esej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sažetak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prevod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B70EF2">
              <w:rPr>
                <w:rFonts w:eastAsia="MS Mincho"/>
                <w:lang w:val="en-US"/>
              </w:rPr>
              <w:t>seminarski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sl.</w:t>
            </w:r>
          </w:p>
          <w:p w:rsidR="007E16B7" w:rsidRDefault="007E16B7" w:rsidP="00C77CCB">
            <w:pPr>
              <w:jc w:val="both"/>
              <w:rPr>
                <w:rFonts w:eastAsia="MS Mincho"/>
                <w:b/>
                <w:lang w:val="en-US"/>
              </w:rPr>
            </w:pPr>
          </w:p>
          <w:p w:rsidR="007E16B7" w:rsidRPr="00B70EF2" w:rsidRDefault="007E16B7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B70EF2">
              <w:rPr>
                <w:rFonts w:eastAsia="MS Mincho"/>
                <w:b/>
                <w:lang w:val="en-US"/>
              </w:rPr>
              <w:t>Usmeni</w:t>
            </w:r>
            <w:proofErr w:type="spellEnd"/>
            <w:r w:rsidRPr="00B70EF2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b/>
                <w:lang w:val="en-US"/>
              </w:rPr>
              <w:t>dio</w:t>
            </w:r>
            <w:proofErr w:type="spellEnd"/>
            <w:r w:rsidRPr="00B70EF2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b/>
                <w:lang w:val="en-US"/>
              </w:rPr>
              <w:t>ispita</w:t>
            </w:r>
            <w:proofErr w:type="spellEnd"/>
            <w:r w:rsidRPr="00B70EF2">
              <w:rPr>
                <w:rFonts w:eastAsia="MS Mincho"/>
                <w:b/>
                <w:lang w:val="en-US"/>
              </w:rPr>
              <w:t>: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Završni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ispit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kraju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semestra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B70EF2">
              <w:rPr>
                <w:rFonts w:eastAsia="MS Mincho"/>
                <w:lang w:val="en-US"/>
              </w:rPr>
              <w:t>individualna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usmena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prezentacija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    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razgovor</w:t>
            </w:r>
            <w:proofErr w:type="spellEnd"/>
            <w:r w:rsidRPr="00B70EF2">
              <w:rPr>
                <w:rFonts w:eastAsia="MS Mincho"/>
                <w:lang w:val="en-US"/>
              </w:rPr>
              <w:t>)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B70EF2">
              <w:rPr>
                <w:rFonts w:eastAsia="MS Mincho"/>
                <w:b/>
                <w:lang w:val="en-US"/>
              </w:rPr>
              <w:t>Vrednovanje</w:t>
            </w:r>
            <w:proofErr w:type="spellEnd"/>
            <w:r w:rsidRPr="00B70EF2">
              <w:rPr>
                <w:rFonts w:eastAsia="MS Mincho"/>
                <w:b/>
                <w:lang w:val="en-US"/>
              </w:rPr>
              <w:t>: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hr-HR"/>
              </w:rPr>
            </w:pPr>
            <w:r w:rsidRPr="00B70EF2">
              <w:rPr>
                <w:rFonts w:eastAsia="MS Mincho"/>
                <w:lang w:val="hr-HR"/>
              </w:rPr>
              <w:t>Aktivnost i učešće na nastavi (diskusija, prezentacija, individualni</w:t>
            </w:r>
            <w:r>
              <w:rPr>
                <w:rFonts w:eastAsia="MS Mincho"/>
                <w:lang w:val="hr-HR"/>
              </w:rPr>
              <w:t xml:space="preserve">        </w:t>
            </w:r>
            <w:r w:rsidRPr="00B70EF2">
              <w:rPr>
                <w:rFonts w:eastAsia="MS Mincho"/>
                <w:lang w:val="hr-HR"/>
              </w:rPr>
              <w:t xml:space="preserve"> i rad u paru ili grupi): 10%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hr-HR"/>
              </w:rPr>
            </w:pPr>
            <w:r w:rsidRPr="00B70EF2">
              <w:rPr>
                <w:rFonts w:eastAsia="MS Mincho"/>
                <w:lang w:val="hr-HR"/>
              </w:rPr>
              <w:t xml:space="preserve">Pismena provjera znanja (test, esej, sažetak, prevod, seminarski rad </w:t>
            </w:r>
            <w:r>
              <w:rPr>
                <w:rFonts w:eastAsia="MS Mincho"/>
                <w:lang w:val="hr-HR"/>
              </w:rPr>
              <w:t xml:space="preserve">       </w:t>
            </w:r>
            <w:r w:rsidRPr="00B70EF2">
              <w:rPr>
                <w:rFonts w:eastAsia="MS Mincho"/>
                <w:lang w:val="hr-HR"/>
              </w:rPr>
              <w:t>i sl.) 40%</w:t>
            </w:r>
          </w:p>
          <w:p w:rsidR="007E16B7" w:rsidRPr="00B70EF2" w:rsidRDefault="007E16B7" w:rsidP="00C77CCB">
            <w:pPr>
              <w:jc w:val="both"/>
              <w:rPr>
                <w:lang w:val="en-US" w:eastAsia="hr-BA"/>
              </w:rPr>
            </w:pPr>
            <w:r w:rsidRPr="00B70EF2">
              <w:rPr>
                <w:rFonts w:eastAsia="MS Mincho"/>
                <w:lang w:val="hr-HR"/>
              </w:rPr>
              <w:t>Završni ispit 50%</w:t>
            </w:r>
          </w:p>
        </w:tc>
      </w:tr>
      <w:tr w:rsidR="007E16B7" w:rsidRPr="001C7DA6" w:rsidTr="00C77CCB">
        <w:trPr>
          <w:trHeight w:val="323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rPr>
                <w:rFonts w:eastAsia="Calibri"/>
                <w:color w:val="000000"/>
                <w:kern w:val="24"/>
                <w:lang w:val="en-US" w:eastAsia="hr-BA"/>
              </w:rPr>
            </w:pPr>
            <w:r w:rsidRPr="00B70EF2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Literatura:</w:t>
            </w:r>
          </w:p>
          <w:p w:rsidR="007E16B7" w:rsidRPr="00B70EF2" w:rsidRDefault="007E16B7" w:rsidP="00C77CCB">
            <w:pPr>
              <w:rPr>
                <w:b/>
                <w:sz w:val="18"/>
                <w:szCs w:val="18"/>
                <w:lang w:val="en-US" w:eastAsia="hr-BA"/>
              </w:rPr>
            </w:pPr>
          </w:p>
        </w:tc>
        <w:tc>
          <w:tcPr>
            <w:tcW w:w="70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7E16B7" w:rsidRPr="00B70EF2" w:rsidRDefault="007E16B7" w:rsidP="00C77CCB">
            <w:pPr>
              <w:jc w:val="both"/>
              <w:rPr>
                <w:b/>
                <w:lang w:val="en-US" w:eastAsia="hr-BA"/>
              </w:rPr>
            </w:pPr>
            <w:proofErr w:type="spellStart"/>
            <w:r w:rsidRPr="00B70EF2">
              <w:rPr>
                <w:b/>
                <w:lang w:val="en-US" w:eastAsia="hr-BA"/>
              </w:rPr>
              <w:t>Obavezna</w:t>
            </w:r>
            <w:proofErr w:type="spellEnd"/>
            <w:r w:rsidRPr="00B70EF2">
              <w:rPr>
                <w:b/>
                <w:lang w:val="en-US" w:eastAsia="hr-BA"/>
              </w:rPr>
              <w:t>: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t xml:space="preserve">Cox, K., Hill, D. (2004).  </w:t>
            </w:r>
            <w:r w:rsidRPr="00B70EF2">
              <w:rPr>
                <w:rFonts w:eastAsia="MS Mincho"/>
                <w:i/>
                <w:lang w:val="en-US"/>
              </w:rPr>
              <w:t>EAP Now!</w:t>
            </w:r>
            <w:r w:rsidRPr="00B70EF2">
              <w:rPr>
                <w:rFonts w:eastAsia="MS Mincho"/>
                <w:lang w:val="en-US"/>
              </w:rPr>
              <w:t xml:space="preserve"> </w:t>
            </w:r>
            <w:r w:rsidRPr="00B70EF2">
              <w:rPr>
                <w:rFonts w:eastAsia="MS Mincho"/>
                <w:i/>
                <w:lang w:val="en-US"/>
              </w:rPr>
              <w:t>English for Academic Purposes</w:t>
            </w:r>
            <w:r w:rsidRPr="00B70EF2">
              <w:rPr>
                <w:rFonts w:eastAsia="MS Mincho"/>
                <w:lang w:val="en-US"/>
              </w:rPr>
              <w:t xml:space="preserve">, </w:t>
            </w:r>
            <w:r w:rsidRPr="00B70EF2">
              <w:rPr>
                <w:rFonts w:eastAsia="MS Mincho"/>
                <w:i/>
                <w:lang w:val="en-US"/>
              </w:rPr>
              <w:t>Students’ Book</w:t>
            </w:r>
            <w:r w:rsidRPr="00B70EF2">
              <w:rPr>
                <w:rFonts w:eastAsia="MS Mincho"/>
                <w:lang w:val="en-US"/>
              </w:rPr>
              <w:t>. French Forests, NSW: Pearson Education Longman Australia.</w:t>
            </w:r>
          </w:p>
          <w:p w:rsidR="007E16B7" w:rsidRPr="00B70EF2" w:rsidRDefault="007E16B7" w:rsidP="00C77CCB">
            <w:pPr>
              <w:jc w:val="both"/>
              <w:rPr>
                <w:lang w:val="en-US" w:eastAsia="hr-BA"/>
              </w:rPr>
            </w:pPr>
            <w:proofErr w:type="spellStart"/>
            <w:r w:rsidRPr="00B70EF2">
              <w:rPr>
                <w:lang w:val="en-US" w:eastAsia="hr-BA"/>
              </w:rPr>
              <w:t>Hrasnica</w:t>
            </w:r>
            <w:proofErr w:type="spellEnd"/>
            <w:r w:rsidRPr="00B70EF2">
              <w:rPr>
                <w:lang w:val="en-US" w:eastAsia="hr-BA"/>
              </w:rPr>
              <w:t xml:space="preserve">, N.  (2004). </w:t>
            </w:r>
            <w:r w:rsidRPr="00B70EF2">
              <w:rPr>
                <w:i/>
                <w:lang w:val="en-US" w:eastAsia="hr-BA"/>
              </w:rPr>
              <w:t>English 2</w:t>
            </w:r>
            <w:r w:rsidRPr="00B70EF2">
              <w:rPr>
                <w:lang w:val="en-US" w:eastAsia="hr-BA"/>
              </w:rPr>
              <w:t>. Sarajevo: Pedagogical Academy.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Kalman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V., </w:t>
            </w:r>
            <w:proofErr w:type="spellStart"/>
            <w:r w:rsidRPr="00B70EF2">
              <w:rPr>
                <w:rFonts w:eastAsia="MS Mincho"/>
                <w:lang w:val="en-US"/>
              </w:rPr>
              <w:t>Šober-Alkalaj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A. (1990).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Engleski</w:t>
            </w:r>
            <w:proofErr w:type="spellEnd"/>
            <w:r w:rsidRPr="00B70EF2">
              <w:rPr>
                <w:rFonts w:eastAsia="MS Mincho"/>
                <w:i/>
                <w:lang w:val="en-US"/>
              </w:rPr>
              <w:t xml:space="preserve"> 2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sa</w:t>
            </w:r>
            <w:proofErr w:type="spellEnd"/>
            <w:r w:rsidRPr="00B70EF2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rješenjima</w:t>
            </w:r>
            <w:proofErr w:type="spellEnd"/>
            <w:r w:rsidRPr="00B70EF2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vježbanja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(VI </w:t>
            </w:r>
            <w:proofErr w:type="spellStart"/>
            <w:r w:rsidRPr="00B70EF2">
              <w:rPr>
                <w:rFonts w:eastAsia="MS Mincho"/>
                <w:lang w:val="en-US"/>
              </w:rPr>
              <w:t>izdanje</w:t>
            </w:r>
            <w:proofErr w:type="spellEnd"/>
            <w:r w:rsidRPr="00B70EF2">
              <w:rPr>
                <w:rFonts w:eastAsia="MS Mincho"/>
                <w:lang w:val="en-US"/>
              </w:rPr>
              <w:t>). Sarajevo: '</w:t>
            </w:r>
            <w:proofErr w:type="spellStart"/>
            <w:r w:rsidRPr="00B70EF2">
              <w:rPr>
                <w:rFonts w:eastAsia="MS Mincho"/>
                <w:lang w:val="en-US"/>
              </w:rPr>
              <w:t>Svjetlost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' </w:t>
            </w:r>
            <w:proofErr w:type="spellStart"/>
            <w:r w:rsidRPr="00B70EF2">
              <w:rPr>
                <w:rFonts w:eastAsia="MS Mincho"/>
                <w:lang w:val="en-US"/>
              </w:rPr>
              <w:t>Zavod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za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udžbenike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nastavna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sredstva</w:t>
            </w:r>
            <w:proofErr w:type="spellEnd"/>
            <w:r w:rsidRPr="00B70EF2">
              <w:rPr>
                <w:rFonts w:eastAsia="MS Mincho"/>
                <w:lang w:val="en-US"/>
              </w:rPr>
              <w:t>.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t xml:space="preserve">McCarthy, M., O’Dell, F. (2008). </w:t>
            </w:r>
            <w:r w:rsidRPr="00B70EF2">
              <w:rPr>
                <w:rFonts w:eastAsia="MS Mincho"/>
                <w:i/>
                <w:lang w:val="en-US"/>
              </w:rPr>
              <w:t>Academic Vocabulary in Use</w:t>
            </w:r>
            <w:r w:rsidRPr="00B70EF2">
              <w:rPr>
                <w:rFonts w:eastAsia="MS Mincho"/>
                <w:lang w:val="en-US"/>
              </w:rPr>
              <w:t>. Cambridge: Cambridge University Press.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t xml:space="preserve">Murphy, R. (2012). </w:t>
            </w:r>
            <w:r w:rsidRPr="00B70EF2">
              <w:rPr>
                <w:rFonts w:eastAsia="MS Mincho"/>
                <w:i/>
                <w:lang w:val="en-US"/>
              </w:rPr>
              <w:t>English Grammar in Use</w:t>
            </w:r>
            <w:r w:rsidRPr="00B70EF2">
              <w:rPr>
                <w:rFonts w:eastAsia="MS Mincho"/>
                <w:lang w:val="en-US"/>
              </w:rPr>
              <w:t xml:space="preserve"> (4th </w:t>
            </w:r>
            <w:proofErr w:type="spellStart"/>
            <w:r w:rsidRPr="00B70EF2">
              <w:rPr>
                <w:rFonts w:eastAsia="MS Mincho"/>
                <w:lang w:val="en-US"/>
              </w:rPr>
              <w:t>ed</w:t>
            </w:r>
            <w:proofErr w:type="spellEnd"/>
            <w:r w:rsidRPr="00B70EF2">
              <w:rPr>
                <w:rFonts w:eastAsia="MS Mincho"/>
                <w:lang w:val="en-US"/>
              </w:rPr>
              <w:t>). Cambridge University Press.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t xml:space="preserve">Side, R., Wellman, G. (1999). </w:t>
            </w:r>
            <w:r w:rsidRPr="00B70EF2">
              <w:rPr>
                <w:rFonts w:eastAsia="MS Mincho"/>
                <w:i/>
                <w:lang w:val="en-US"/>
              </w:rPr>
              <w:t>Grammar and Vocabulary for Cambridge Advanced and Proficiency</w:t>
            </w:r>
            <w:r w:rsidRPr="00B70EF2">
              <w:rPr>
                <w:rFonts w:eastAsia="MS Mincho"/>
                <w:lang w:val="en-US"/>
              </w:rPr>
              <w:t>. Essex: Longman Pearson Education Limited.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</w:p>
          <w:p w:rsidR="007E16B7" w:rsidRPr="00B70EF2" w:rsidRDefault="007E16B7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B70EF2">
              <w:rPr>
                <w:rFonts w:eastAsia="MS Mincho"/>
                <w:b/>
                <w:lang w:val="en-US"/>
              </w:rPr>
              <w:t>Napomena</w:t>
            </w:r>
            <w:proofErr w:type="spellEnd"/>
            <w:r w:rsidRPr="00B70EF2">
              <w:rPr>
                <w:rFonts w:eastAsia="MS Mincho"/>
                <w:b/>
                <w:lang w:val="en-US"/>
              </w:rPr>
              <w:t xml:space="preserve">: 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t xml:space="preserve">U </w:t>
            </w:r>
            <w:proofErr w:type="spellStart"/>
            <w:r w:rsidRPr="00B70EF2">
              <w:rPr>
                <w:rFonts w:eastAsia="MS Mincho"/>
                <w:lang w:val="en-US"/>
              </w:rPr>
              <w:t>toku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nastave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će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B70EF2">
              <w:rPr>
                <w:rFonts w:eastAsia="MS Mincho"/>
                <w:lang w:val="en-US"/>
              </w:rPr>
              <w:t>koristiti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namjenski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pripremljen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dodatni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materijal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 w:rsidRPr="00B70EF2">
              <w:rPr>
                <w:rFonts w:eastAsia="MS Mincho"/>
                <w:lang w:val="en-US"/>
              </w:rPr>
              <w:lastRenderedPageBreak/>
              <w:t>(</w:t>
            </w:r>
            <w:proofErr w:type="spellStart"/>
            <w:r w:rsidRPr="00B70EF2">
              <w:rPr>
                <w:rFonts w:eastAsia="MS Mincho"/>
                <w:lang w:val="en-US"/>
              </w:rPr>
              <w:t>kompilacija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tekstova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vježbi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) </w:t>
            </w:r>
            <w:proofErr w:type="spellStart"/>
            <w:r w:rsidRPr="00B70EF2">
              <w:rPr>
                <w:rFonts w:eastAsia="MS Mincho"/>
                <w:lang w:val="en-US"/>
              </w:rPr>
              <w:t>koji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će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studenti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dobiti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na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času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   </w:t>
            </w:r>
            <w:r w:rsidRPr="00B70EF2">
              <w:rPr>
                <w:rFonts w:eastAsia="MS Mincho"/>
                <w:lang w:val="en-US"/>
              </w:rPr>
              <w:t xml:space="preserve">u </w:t>
            </w:r>
            <w:proofErr w:type="spellStart"/>
            <w:r w:rsidRPr="00B70EF2">
              <w:rPr>
                <w:rFonts w:eastAsia="MS Mincho"/>
                <w:lang w:val="en-US"/>
              </w:rPr>
              <w:t>printanoj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formi</w:t>
            </w:r>
            <w:proofErr w:type="spellEnd"/>
            <w:r w:rsidRPr="00B70EF2">
              <w:rPr>
                <w:rFonts w:eastAsia="MS Mincho"/>
                <w:lang w:val="en-US"/>
              </w:rPr>
              <w:t>.</w:t>
            </w:r>
          </w:p>
          <w:p w:rsidR="007E16B7" w:rsidRPr="00B70EF2" w:rsidRDefault="007E16B7" w:rsidP="00C77CCB">
            <w:pPr>
              <w:jc w:val="both"/>
              <w:rPr>
                <w:lang w:val="en-US" w:eastAsia="hr-BA"/>
              </w:rPr>
            </w:pPr>
          </w:p>
          <w:p w:rsidR="007E16B7" w:rsidRDefault="007E16B7" w:rsidP="00C77CCB">
            <w:pPr>
              <w:jc w:val="both"/>
              <w:rPr>
                <w:b/>
                <w:lang w:val="en-US" w:eastAsia="hr-BA"/>
              </w:rPr>
            </w:pPr>
            <w:proofErr w:type="spellStart"/>
            <w:r w:rsidRPr="00B70EF2">
              <w:rPr>
                <w:b/>
                <w:lang w:val="en-US" w:eastAsia="hr-BA"/>
              </w:rPr>
              <w:t>Dopunska</w:t>
            </w:r>
            <w:proofErr w:type="spellEnd"/>
            <w:r w:rsidRPr="00B70EF2">
              <w:rPr>
                <w:b/>
                <w:lang w:val="en-US" w:eastAsia="hr-BA"/>
              </w:rPr>
              <w:t>: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Bujas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Ž. (2001).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Veliki</w:t>
            </w:r>
            <w:proofErr w:type="spellEnd"/>
            <w:r w:rsidRPr="00B70EF2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englesko-hrvatski</w:t>
            </w:r>
            <w:proofErr w:type="spellEnd"/>
            <w:r w:rsidRPr="00B70EF2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rječnik</w:t>
            </w:r>
            <w:proofErr w:type="spellEnd"/>
            <w:r w:rsidRPr="00B70EF2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Zagreb: </w:t>
            </w:r>
            <w:proofErr w:type="spellStart"/>
            <w:r>
              <w:rPr>
                <w:rFonts w:eastAsia="MS Mincho"/>
                <w:lang w:val="en-US"/>
              </w:rPr>
              <w:t>Nakladni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zavod</w:t>
            </w:r>
            <w:proofErr w:type="spellEnd"/>
            <w:r>
              <w:rPr>
                <w:rFonts w:eastAsia="MS Mincho"/>
                <w:lang w:val="en-US"/>
              </w:rPr>
              <w:t xml:space="preserve"> </w:t>
            </w:r>
            <w:proofErr w:type="spellStart"/>
            <w:r>
              <w:rPr>
                <w:rFonts w:eastAsia="MS Mincho"/>
                <w:lang w:val="en-US"/>
              </w:rPr>
              <w:t>Globus.</w:t>
            </w:r>
            <w:r w:rsidRPr="00B70EF2">
              <w:rPr>
                <w:rFonts w:eastAsia="MS Mincho"/>
                <w:lang w:val="en-US"/>
              </w:rPr>
              <w:t>Bujas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Ž. (2001).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Veliki</w:t>
            </w:r>
            <w:proofErr w:type="spellEnd"/>
            <w:r w:rsidRPr="00B70EF2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hrvatsko-engleski</w:t>
            </w:r>
            <w:proofErr w:type="spellEnd"/>
            <w:r w:rsidRPr="00B70EF2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rječnik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. Zagreb: </w:t>
            </w:r>
            <w:proofErr w:type="spellStart"/>
            <w:r w:rsidRPr="00B70EF2">
              <w:rPr>
                <w:rFonts w:eastAsia="MS Mincho"/>
                <w:lang w:val="en-US"/>
              </w:rPr>
              <w:t>Nakladni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lang w:val="en-US"/>
              </w:rPr>
              <w:t>zavod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 Globus.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t xml:space="preserve">Eastwood, J. (1994). </w:t>
            </w:r>
            <w:r w:rsidRPr="00B70EF2">
              <w:rPr>
                <w:rFonts w:eastAsia="MS Mincho"/>
                <w:i/>
                <w:lang w:val="en-US"/>
              </w:rPr>
              <w:t>Oxford Guide to English Grammar</w:t>
            </w:r>
            <w:r w:rsidRPr="00B70EF2">
              <w:rPr>
                <w:rFonts w:eastAsia="MS Mincho"/>
                <w:lang w:val="en-US"/>
              </w:rPr>
              <w:t>. Oxford, New York: Oxford University Press.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Greenbaum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S. (2000). </w:t>
            </w:r>
            <w:r w:rsidRPr="00B70EF2">
              <w:rPr>
                <w:rFonts w:eastAsia="MS Mincho"/>
                <w:bCs/>
                <w:i/>
                <w:lang w:val="en-US"/>
              </w:rPr>
              <w:t xml:space="preserve">The Oxford Reference </w:t>
            </w:r>
            <w:proofErr w:type="spellStart"/>
            <w:r w:rsidRPr="00B70EF2">
              <w:rPr>
                <w:rFonts w:eastAsia="MS Mincho"/>
                <w:bCs/>
                <w:i/>
                <w:lang w:val="en-US"/>
              </w:rPr>
              <w:t>Grammmar</w:t>
            </w:r>
            <w:proofErr w:type="spellEnd"/>
            <w:r w:rsidRPr="00B70EF2">
              <w:rPr>
                <w:rFonts w:eastAsia="MS Mincho"/>
                <w:lang w:val="en-US"/>
              </w:rPr>
              <w:t>, ed. by Weiner, E. Oxford: Oxford University Press.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Greetham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B. (2001). </w:t>
            </w:r>
            <w:r w:rsidRPr="00B70EF2">
              <w:rPr>
                <w:rFonts w:eastAsia="MS Mincho"/>
                <w:i/>
                <w:lang w:val="en-US"/>
              </w:rPr>
              <w:t>How to Write Better Essays</w:t>
            </w:r>
            <w:r w:rsidRPr="00B70EF2">
              <w:rPr>
                <w:rFonts w:eastAsia="MS Mincho"/>
                <w:lang w:val="en-US"/>
              </w:rPr>
              <w:t>. New York: Palgrave Macmillan.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B70EF2">
              <w:rPr>
                <w:rFonts w:eastAsia="MS Mincho"/>
                <w:lang w:val="en-US"/>
              </w:rPr>
              <w:t>Oshima</w:t>
            </w:r>
            <w:proofErr w:type="spellEnd"/>
            <w:r w:rsidRPr="00B70EF2">
              <w:rPr>
                <w:rFonts w:eastAsia="MS Mincho"/>
                <w:lang w:val="en-US"/>
              </w:rPr>
              <w:t xml:space="preserve">, A., Hogue, A. (2006). </w:t>
            </w:r>
            <w:r w:rsidRPr="00B70EF2">
              <w:rPr>
                <w:rFonts w:eastAsia="MS Mincho"/>
                <w:i/>
                <w:lang w:val="en-US"/>
              </w:rPr>
              <w:t>Writing Academic English (4</w:t>
            </w:r>
            <w:r w:rsidRPr="00B70EF2">
              <w:rPr>
                <w:rFonts w:eastAsia="MS Mincho"/>
                <w:i/>
                <w:vertAlign w:val="superscript"/>
                <w:lang w:val="en-US"/>
              </w:rPr>
              <w:t>th</w:t>
            </w:r>
            <w:r w:rsidRPr="00B70EF2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B70EF2">
              <w:rPr>
                <w:rFonts w:eastAsia="MS Mincho"/>
                <w:i/>
                <w:lang w:val="en-US"/>
              </w:rPr>
              <w:t>ed</w:t>
            </w:r>
            <w:proofErr w:type="spellEnd"/>
            <w:r w:rsidRPr="00B70EF2">
              <w:rPr>
                <w:rFonts w:eastAsia="MS Mincho"/>
                <w:i/>
                <w:lang w:val="en-US"/>
              </w:rPr>
              <w:t>)</w:t>
            </w:r>
            <w:r w:rsidRPr="00B70EF2">
              <w:rPr>
                <w:rFonts w:eastAsia="MS Mincho"/>
                <w:lang w:val="en-US"/>
              </w:rPr>
              <w:t>. New York: Pearson Education.</w:t>
            </w:r>
          </w:p>
          <w:p w:rsidR="007E16B7" w:rsidRPr="00B70EF2" w:rsidRDefault="007E16B7" w:rsidP="00C77CCB">
            <w:pPr>
              <w:jc w:val="both"/>
              <w:rPr>
                <w:rFonts w:eastAsia="MS Mincho"/>
                <w:lang w:val="en-US"/>
              </w:rPr>
            </w:pPr>
            <w:r w:rsidRPr="00B70EF2">
              <w:rPr>
                <w:rFonts w:eastAsia="MS Mincho"/>
                <w:lang w:val="en-US"/>
              </w:rPr>
              <w:t xml:space="preserve">Swales, J. M. &amp; Feak, C. B. (2012). </w:t>
            </w:r>
            <w:r w:rsidRPr="00B70EF2">
              <w:rPr>
                <w:rFonts w:eastAsia="MS Mincho"/>
                <w:i/>
                <w:lang w:val="en-US"/>
              </w:rPr>
              <w:t>Academic Writing for Graduate Students: Essential tasks and skills</w:t>
            </w:r>
            <w:r w:rsidRPr="00B70EF2">
              <w:rPr>
                <w:rFonts w:eastAsia="MS Mincho"/>
                <w:lang w:val="en-US"/>
              </w:rPr>
              <w:t xml:space="preserve"> (3</w:t>
            </w:r>
            <w:r w:rsidRPr="00B70EF2">
              <w:rPr>
                <w:rFonts w:eastAsia="MS Mincho"/>
                <w:vertAlign w:val="superscript"/>
                <w:lang w:val="en-US"/>
              </w:rPr>
              <w:t>rd</w:t>
            </w:r>
            <w:r w:rsidRPr="00B70EF2">
              <w:rPr>
                <w:rFonts w:eastAsia="MS Mincho"/>
                <w:lang w:val="en-US"/>
              </w:rPr>
              <w:t xml:space="preserve"> ed.). Michigan: The University of Michigan Press.</w:t>
            </w:r>
          </w:p>
          <w:p w:rsidR="007E16B7" w:rsidRPr="00B70EF2" w:rsidRDefault="007E16B7" w:rsidP="00C77CCB">
            <w:pPr>
              <w:jc w:val="both"/>
              <w:rPr>
                <w:lang w:val="en-US" w:eastAsia="hr-BA"/>
              </w:rPr>
            </w:pPr>
            <w:r w:rsidRPr="00B70EF2">
              <w:rPr>
                <w:rFonts w:eastAsia="MS Mincho"/>
                <w:lang w:val="en-US" w:eastAsia="hr-HR"/>
              </w:rPr>
              <w:t xml:space="preserve">Walker, E. &amp; S. </w:t>
            </w:r>
            <w:proofErr w:type="spellStart"/>
            <w:r w:rsidRPr="00B70EF2">
              <w:rPr>
                <w:rFonts w:eastAsia="MS Mincho"/>
                <w:lang w:val="en-US" w:eastAsia="hr-HR"/>
              </w:rPr>
              <w:t>Elsworth</w:t>
            </w:r>
            <w:proofErr w:type="spellEnd"/>
            <w:r w:rsidRPr="00B70EF2">
              <w:rPr>
                <w:rFonts w:eastAsia="MS Mincho"/>
                <w:lang w:val="en-US" w:eastAsia="hr-HR"/>
              </w:rPr>
              <w:t xml:space="preserve"> (2000). </w:t>
            </w:r>
            <w:r w:rsidRPr="00B70EF2">
              <w:rPr>
                <w:rFonts w:eastAsia="MS Mincho"/>
                <w:i/>
                <w:lang w:val="en-US" w:eastAsia="hr-HR"/>
              </w:rPr>
              <w:t>Grammar Practice (for Intermediate Students)</w:t>
            </w:r>
            <w:r w:rsidRPr="00B70EF2">
              <w:rPr>
                <w:rFonts w:eastAsia="MS Mincho"/>
                <w:lang w:val="en-US" w:eastAsia="hr-HR"/>
              </w:rPr>
              <w:t>. Essex: Pearson Education Limited.</w:t>
            </w:r>
          </w:p>
        </w:tc>
      </w:tr>
    </w:tbl>
    <w:p w:rsidR="00A85B32" w:rsidRDefault="00A85B32"/>
    <w:sectPr w:rsidR="00A8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FF2CF1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C00A75"/>
    <w:multiLevelType w:val="hybridMultilevel"/>
    <w:tmpl w:val="0128A99E"/>
    <w:lvl w:ilvl="0" w:tplc="28E08B5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6B7"/>
    <w:rsid w:val="007E16B7"/>
    <w:rsid w:val="00A8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6B7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6B7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2026-09-24T11:05:00Z</dcterms:created>
  <dcterms:modified xsi:type="dcterms:W3CDTF">2026-09-24T11:09:00Z</dcterms:modified>
</cp:coreProperties>
</file>