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D02" w:rsidRDefault="00EC3D02" w:rsidP="00EC3D02">
      <w:pPr>
        <w:rPr>
          <w:rFonts w:ascii="Times New Roman" w:hAnsi="Times New Roman"/>
          <w:sz w:val="24"/>
          <w:szCs w:val="24"/>
        </w:rPr>
      </w:pPr>
    </w:p>
    <w:tbl>
      <w:tblPr>
        <w:tblW w:w="10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5"/>
        <w:gridCol w:w="1920"/>
      </w:tblGrid>
      <w:tr w:rsidR="00EC3D02" w:rsidRPr="00A3578C" w:rsidTr="00C77CCB">
        <w:trPr>
          <w:trHeight w:val="679"/>
          <w:jc w:val="center"/>
        </w:trPr>
        <w:tc>
          <w:tcPr>
            <w:tcW w:w="4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EC3D02" w:rsidRPr="00A3578C" w:rsidRDefault="00EC3D02" w:rsidP="00C77CCB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823595" cy="7251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01" r="38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761365" cy="761365"/>
                  <wp:effectExtent l="0" t="0" r="635" b="63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36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C3D02" w:rsidRPr="00A3578C" w:rsidRDefault="00EC3D02" w:rsidP="00C77CCB">
            <w:pPr>
              <w:spacing w:after="0"/>
              <w:jc w:val="center"/>
              <w:rPr>
                <w:rFonts w:ascii="Times New Roman" w:eastAsia="Times New Roman" w:hAnsi="Times New Roman"/>
                <w:b/>
                <w:caps/>
                <w:sz w:val="16"/>
                <w:szCs w:val="24"/>
                <w:lang w:val="en-GB"/>
              </w:rPr>
            </w:pPr>
            <w:r w:rsidRPr="00A3578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UNIVERZITET U SARAJEVU – PEDAGOŠKI FAKULTET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EC3D02" w:rsidRPr="00A3578C" w:rsidRDefault="00EC3D02" w:rsidP="00C77CC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proofErr w:type="spellStart"/>
            <w:r w:rsidRPr="00A3578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Obrazac</w:t>
            </w:r>
            <w:proofErr w:type="spellEnd"/>
            <w:r w:rsidRPr="00A3578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 xml:space="preserve"> SP2</w:t>
            </w:r>
          </w:p>
        </w:tc>
      </w:tr>
      <w:tr w:rsidR="00EC3D02" w:rsidRPr="00A3578C" w:rsidTr="00C77CCB">
        <w:trPr>
          <w:trHeight w:val="747"/>
          <w:jc w:val="center"/>
        </w:trPr>
        <w:tc>
          <w:tcPr>
            <w:tcW w:w="8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D02" w:rsidRPr="00A3578C" w:rsidRDefault="00EC3D02" w:rsidP="00C77CCB">
            <w:pPr>
              <w:spacing w:after="0"/>
              <w:rPr>
                <w:rFonts w:ascii="Times New Roman" w:eastAsia="Times New Roman" w:hAnsi="Times New Roman"/>
                <w:b/>
                <w:caps/>
                <w:sz w:val="16"/>
                <w:szCs w:val="24"/>
                <w:lang w:val="en-GB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A3578C" w:rsidRDefault="00EC3D02" w:rsidP="00C77CC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</w:p>
        </w:tc>
      </w:tr>
    </w:tbl>
    <w:p w:rsidR="00EC3D02" w:rsidRPr="00BB293C" w:rsidRDefault="00EC3D02" w:rsidP="00EC3D02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7"/>
        <w:gridCol w:w="761"/>
        <w:gridCol w:w="1402"/>
        <w:gridCol w:w="2795"/>
        <w:gridCol w:w="2231"/>
      </w:tblGrid>
      <w:tr w:rsidR="00EC3D02" w:rsidRPr="00BB293C" w:rsidTr="00C77CCB">
        <w:trPr>
          <w:trHeight w:val="104"/>
        </w:trPr>
        <w:tc>
          <w:tcPr>
            <w:tcW w:w="164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Šifra predmeta: </w:t>
            </w:r>
            <w:r w:rsidRPr="00BB29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hr-BA"/>
              </w:rPr>
              <w:t>PEF PO 208</w:t>
            </w:r>
          </w:p>
        </w:tc>
        <w:tc>
          <w:tcPr>
            <w:tcW w:w="336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ind w:left="1627" w:hanging="1627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Naziv predmeta:</w:t>
            </w: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 Engleski je</w:t>
            </w: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zik</w:t>
            </w: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 u struci I</w:t>
            </w:r>
          </w:p>
        </w:tc>
      </w:tr>
      <w:tr w:rsidR="00EC3D02" w:rsidRPr="00BB293C" w:rsidTr="00C77CCB">
        <w:trPr>
          <w:trHeight w:val="104"/>
        </w:trPr>
        <w:tc>
          <w:tcPr>
            <w:tcW w:w="164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Ciklus: I ciklus</w:t>
            </w:r>
          </w:p>
        </w:tc>
        <w:tc>
          <w:tcPr>
            <w:tcW w:w="7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Godina: II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Semestar: III</w:t>
            </w:r>
          </w:p>
        </w:tc>
        <w:tc>
          <w:tcPr>
            <w:tcW w:w="11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Broj ECTS kredita: 2</w:t>
            </w:r>
          </w:p>
        </w:tc>
      </w:tr>
      <w:tr w:rsidR="00EC3D02" w:rsidRPr="00BB293C" w:rsidTr="00C77CCB">
        <w:trPr>
          <w:trHeight w:val="479"/>
        </w:trPr>
        <w:tc>
          <w:tcPr>
            <w:tcW w:w="237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Status: I</w:t>
            </w: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zborni predmet</w:t>
            </w:r>
          </w:p>
        </w:tc>
        <w:tc>
          <w:tcPr>
            <w:tcW w:w="262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555CD8" w:rsidRDefault="00EC3D02" w:rsidP="00C77C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Ukupan broj sati:  30</w:t>
            </w:r>
          </w:p>
          <w:p w:rsidR="00EC3D02" w:rsidRPr="00555CD8" w:rsidRDefault="00EC3D02" w:rsidP="00C77CC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sedmično: </w:t>
            </w: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2</w:t>
            </w: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         semestralno: </w:t>
            </w: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30</w:t>
            </w:r>
          </w:p>
          <w:p w:rsidR="00EC3D02" w:rsidRPr="00555CD8" w:rsidRDefault="00EC3D02" w:rsidP="00C77CC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predavanja: 1       predavanja: 15</w:t>
            </w:r>
          </w:p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555CD8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vježbe: 1</w:t>
            </w: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              vježbe: 15</w:t>
            </w:r>
          </w:p>
        </w:tc>
      </w:tr>
      <w:tr w:rsidR="00EC3D02" w:rsidRPr="00BB293C" w:rsidTr="00C77CCB">
        <w:trPr>
          <w:trHeight w:val="323"/>
        </w:trPr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Učesnici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nastavi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:</w:t>
            </w:r>
          </w:p>
        </w:tc>
        <w:tc>
          <w:tcPr>
            <w:tcW w:w="3758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D</w:t>
            </w:r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 xml:space="preserve">oc. dr. </w:t>
            </w:r>
            <w:proofErr w:type="spellStart"/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Izela</w:t>
            </w:r>
            <w:proofErr w:type="spellEnd"/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 xml:space="preserve"> </w:t>
            </w:r>
            <w:proofErr w:type="spellStart"/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Habul-Šabanović</w:t>
            </w:r>
            <w:proofErr w:type="spellEnd"/>
          </w:p>
        </w:tc>
      </w:tr>
      <w:tr w:rsidR="00EC3D02" w:rsidRPr="00BB293C" w:rsidTr="00C77CCB">
        <w:trPr>
          <w:trHeight w:val="323"/>
        </w:trPr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Preduslov</w:t>
            </w:r>
            <w:proofErr w:type="spellEnd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 xml:space="preserve"> </w:t>
            </w:r>
            <w:proofErr w:type="spellStart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za</w:t>
            </w:r>
            <w:proofErr w:type="spellEnd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 xml:space="preserve"> </w:t>
            </w:r>
            <w:proofErr w:type="spellStart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upis</w:t>
            </w:r>
            <w:proofErr w:type="spellEnd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:</w:t>
            </w:r>
          </w:p>
        </w:tc>
        <w:tc>
          <w:tcPr>
            <w:tcW w:w="3758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Nema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.</w:t>
            </w:r>
          </w:p>
        </w:tc>
      </w:tr>
      <w:tr w:rsidR="00EC3D02" w:rsidRPr="00BB293C" w:rsidTr="00C77CCB">
        <w:trPr>
          <w:trHeight w:val="323"/>
        </w:trPr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Cilj (ciljevi) predmeta:</w:t>
            </w:r>
          </w:p>
        </w:tc>
        <w:tc>
          <w:tcPr>
            <w:tcW w:w="3758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tr-TR" w:eastAsia="hr-BA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tr-TR"/>
              </w:rPr>
              <w:t>Ciljevi ovog kolegija su obnavljanje i stjecanje novih znanja i vještina iz područja usmene i pisane komunikacije na engleskom jeziku općenito, usvajanje i razvijanje tehnika čitanja akademske i stručne literature, usvajanje tehnike pisanja sažetaka, usvajanje akademskog i stručnog vokabulara, te osposobljavanje za razgovor i diskusiju o stručnim temama. Studenti će imati priliku ponoviti i utvrditi znanje iz gramatike koje se odnosi na nivo rečenične strukture, te dalje raditi na usvajanju vokabulara, kako bi se osposobili za lakše razumijevanje i samostalni rad na tekstovima općeg karaktera, kao i onima iz struke iz oblasti odgoja i obrazovanja općenito i na nivou predškolskog odgoja i obrazovanja. Studenti će se u toku nastave dovoditi u situacije u kojima će se poticati spontano izražavanje (pismeno ili usmeno), razvijanje jezičkih vještina slušanja, čitanja, govora i pisanja, te uvježbavanje gramatike i vokabulara kroz rad na stručnim tekstovima.</w:t>
            </w:r>
          </w:p>
        </w:tc>
      </w:tr>
      <w:tr w:rsidR="00EC3D02" w:rsidRPr="00BB293C" w:rsidTr="00C77CCB">
        <w:trPr>
          <w:trHeight w:val="323"/>
        </w:trPr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>Tematske</w:t>
            </w:r>
            <w:proofErr w:type="spellEnd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 xml:space="preserve"> </w:t>
            </w:r>
            <w:proofErr w:type="spellStart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>jedinice</w:t>
            </w:r>
            <w:proofErr w:type="spellEnd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>:</w:t>
            </w:r>
          </w:p>
          <w:p w:rsidR="00EC3D02" w:rsidRPr="00BB293C" w:rsidRDefault="00EC3D02" w:rsidP="00C77CCB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kern w:val="24"/>
                <w:sz w:val="24"/>
                <w:szCs w:val="24"/>
                <w:lang w:val="en-US" w:eastAsia="hr-BA"/>
              </w:rPr>
            </w:pPr>
          </w:p>
        </w:tc>
        <w:tc>
          <w:tcPr>
            <w:tcW w:w="3758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Kolegij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sastoji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od tri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međusobno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povezane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cjeline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: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revizija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gramatike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nivou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rečenične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emester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sintaksa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), (ii)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usvajanje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razvijanje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vokabulara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općeg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vezano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struku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(iii)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razvijanje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usavršavanje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osnovnih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jezičkih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ciljem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osposobljavanja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komunikaciju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vezi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revizijom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gramatike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bazirati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sljedeće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tematske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cjeline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: (1)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Relativne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; (2)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Kauzalne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konstrukcije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glagolom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have/get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; (3)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Pasiv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okviru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ovog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kolegija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čitati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različite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tekstove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kako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svakodnevnog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života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civilizacije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izvornih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govornika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tako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tekstove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struke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oblasti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odgoja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obrazovanja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općenito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predškolskom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nivou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s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ciljem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razvijanja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razumijevanja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sadržaja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unaprijeđenja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vokabulara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lastRenderedPageBreak/>
              <w:t>gramatičke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tačnosti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osposobljavanja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spontano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slobodno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izražavanje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  <w:p w:rsidR="00EC3D02" w:rsidRPr="00EC3D02" w:rsidRDefault="00EC3D02" w:rsidP="00C77C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EC3D02">
              <w:rPr>
                <w:rFonts w:ascii="Times New Roman" w:hAnsi="Times New Roman"/>
                <w:i/>
                <w:color w:val="0D0D0D"/>
                <w:sz w:val="24"/>
                <w:szCs w:val="24"/>
                <w:shd w:val="clear" w:color="auto" w:fill="D9D9D9" w:themeFill="background1" w:themeFillShade="D9"/>
              </w:rPr>
              <w:t xml:space="preserve">U okviru realizacije tematskih jedinica predviđena je primjena savremenih digitalnih alata i obrazovnih tehnologija u učenju i podučavanju engleskog jezika u struci, uključujući alate za pretraživanje, obradu i prezentaciju stručnih informacija, kolaborativni rad i kreiranje digitalnih sadržaja. Poseban naglasak stavlja se na njihovu svrhovitu primjenu u kontekstu </w:t>
            </w:r>
            <w:r>
              <w:rPr>
                <w:rFonts w:ascii="Times New Roman" w:hAnsi="Times New Roman"/>
                <w:i/>
                <w:color w:val="0D0D0D"/>
                <w:sz w:val="24"/>
                <w:szCs w:val="24"/>
                <w:shd w:val="clear" w:color="auto" w:fill="D9D9D9" w:themeFill="background1" w:themeFillShade="D9"/>
              </w:rPr>
              <w:t xml:space="preserve">predškolskog odgoja i edukacije </w:t>
            </w:r>
            <w:r w:rsidRPr="00EC3D02">
              <w:rPr>
                <w:rFonts w:ascii="Times New Roman" w:hAnsi="Times New Roman"/>
                <w:i/>
                <w:color w:val="0D0D0D"/>
                <w:sz w:val="24"/>
                <w:szCs w:val="24"/>
                <w:shd w:val="clear" w:color="auto" w:fill="D9D9D9" w:themeFill="background1" w:themeFillShade="D9"/>
              </w:rPr>
              <w:t>s ciljem razvoja digitalnih kompetencija studenata i njihove sposobnosti odgovornog, kritičkog i funkcionalnog korištenja digitalnih tehnologija u akademskom učenju i budućem profesionalnom radu.</w:t>
            </w:r>
          </w:p>
        </w:tc>
      </w:tr>
      <w:tr w:rsidR="00EC3D02" w:rsidRPr="00BB293C" w:rsidTr="00C77CCB">
        <w:trPr>
          <w:trHeight w:val="323"/>
        </w:trPr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tabs>
                <w:tab w:val="left" w:pos="115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lastRenderedPageBreak/>
              <w:t>Ishodi</w:t>
            </w:r>
            <w:proofErr w:type="spellEnd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 xml:space="preserve"> </w:t>
            </w:r>
            <w:proofErr w:type="spellStart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>učenja</w:t>
            </w:r>
            <w:proofErr w:type="spellEnd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 xml:space="preserve">: </w:t>
            </w:r>
          </w:p>
        </w:tc>
        <w:tc>
          <w:tcPr>
            <w:tcW w:w="3758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moći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:</w:t>
            </w:r>
          </w:p>
          <w:p w:rsidR="00EC3D02" w:rsidRPr="00BB293C" w:rsidRDefault="00EC3D02" w:rsidP="00EC3D0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obnoviti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unaprijediti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prethodno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stečena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znanja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EC3D02" w:rsidRPr="00BB293C" w:rsidRDefault="00EC3D02" w:rsidP="00EC3D0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upotrijebiti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stečena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znanja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svrhu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uspostavljanja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komunikacije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svakodnevnim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situacijama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akademskom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kontekstu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EC3D02" w:rsidRPr="00BB293C" w:rsidRDefault="00EC3D02" w:rsidP="00EC3D0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razumjeti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osnovne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poruke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tekstova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audio/video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zapisa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različite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EC3D02" w:rsidRPr="00BB293C" w:rsidRDefault="00EC3D02" w:rsidP="00EC3D0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sposobnost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samostalan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rad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interpretaciju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jezičkog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sadržaja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EC3D02" w:rsidRPr="00BB293C" w:rsidRDefault="00EC3D02" w:rsidP="00EC3D0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koristiti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vokabular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akademskog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EC3D02" w:rsidRPr="00BB293C" w:rsidRDefault="00EC3D02" w:rsidP="00EC3D0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prepoznati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koristiti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tipove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uobičajenih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akademskom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diskursu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EC3D02" w:rsidRPr="00BB293C" w:rsidRDefault="00EC3D02" w:rsidP="00EC3D0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izraziti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argumentirati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svoje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mišljenje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različitim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temama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koristeći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jednostavne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emester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razmjenjivati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informacije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EC3D02" w:rsidRPr="00BB293C" w:rsidRDefault="00EC3D02" w:rsidP="00EC3D0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kraćih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tekstova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od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osobnog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interesa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obrađene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EC3D02" w:rsidRPr="00BB293C" w:rsidRDefault="00EC3D02" w:rsidP="00EC3D0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snalaziti</w:t>
            </w:r>
            <w:proofErr w:type="spellEnd"/>
            <w:proofErr w:type="gram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se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referentnim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materijalima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izvorima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rječnici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gramatike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Internet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.);</w:t>
            </w:r>
          </w:p>
          <w:p w:rsidR="00EC3D02" w:rsidRPr="00BB293C" w:rsidRDefault="00EC3D02" w:rsidP="00EC3D0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usvojiti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strategije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EC3D02" w:rsidRDefault="00EC3D02" w:rsidP="00EC3D0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prezentiranja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sadržaja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EC3D02" w:rsidRPr="00EC3D02" w:rsidRDefault="00EC3D02" w:rsidP="00EC3D02">
            <w:pPr>
              <w:numPr>
                <w:ilvl w:val="0"/>
                <w:numId w:val="1"/>
              </w:numPr>
              <w:shd w:val="clear" w:color="auto" w:fill="F2F2F2" w:themeFill="background1" w:themeFillShade="F2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6219B">
              <w:rPr>
                <w:rFonts w:ascii="Times New Roman" w:eastAsia="Times New Roman" w:hAnsi="Times New Roman"/>
                <w:i/>
                <w:sz w:val="24"/>
                <w:szCs w:val="24"/>
              </w:rPr>
              <w:t>odabrati i primijeniti odgovarajuće digitalne alate za pretraživanje, obradu i prezentaciju stručnih informacija na engleskom jezi</w:t>
            </w:r>
            <w:r w:rsidRPr="00EC3D02">
              <w:rPr>
                <w:rFonts w:ascii="Times New Roman" w:hAnsi="Times New Roman"/>
                <w:i/>
                <w:sz w:val="24"/>
                <w:szCs w:val="24"/>
              </w:rPr>
              <w:t>ku;</w:t>
            </w:r>
          </w:p>
          <w:p w:rsidR="00EC3D02" w:rsidRPr="00EC3D02" w:rsidRDefault="00EC3D02" w:rsidP="00EC3D02">
            <w:pPr>
              <w:numPr>
                <w:ilvl w:val="0"/>
                <w:numId w:val="1"/>
              </w:numPr>
              <w:shd w:val="clear" w:color="auto" w:fill="F2F2F2" w:themeFill="background1" w:themeFillShade="F2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6219B">
              <w:rPr>
                <w:rFonts w:ascii="Times New Roman" w:eastAsia="Times New Roman" w:hAnsi="Times New Roman"/>
                <w:i/>
                <w:sz w:val="24"/>
                <w:szCs w:val="24"/>
              </w:rPr>
              <w:t>kreirati i koristiti digitalne sadržaje i resurse na engleskom jeziku, prilagođene potrebama učenja, nastave i profesionalnog konte</w:t>
            </w:r>
            <w:r w:rsidRPr="00EC3D02">
              <w:rPr>
                <w:rFonts w:ascii="Times New Roman" w:hAnsi="Times New Roman"/>
                <w:i/>
                <w:sz w:val="24"/>
                <w:szCs w:val="24"/>
              </w:rPr>
              <w:t xml:space="preserve">ksta </w:t>
            </w:r>
            <w:r w:rsidRPr="00EC3D02">
              <w:rPr>
                <w:rFonts w:ascii="Times New Roman" w:hAnsi="Times New Roman"/>
                <w:i/>
                <w:sz w:val="24"/>
                <w:szCs w:val="24"/>
              </w:rPr>
              <w:t>predškolskog odgoja i obrazovanja</w:t>
            </w:r>
            <w:r w:rsidRPr="00EC3D02">
              <w:rPr>
                <w:rFonts w:ascii="Times New Roman" w:hAnsi="Times New Roman"/>
                <w:i/>
                <w:sz w:val="24"/>
                <w:szCs w:val="24"/>
              </w:rPr>
              <w:t>;</w:t>
            </w:r>
            <w:bookmarkStart w:id="0" w:name="_GoBack"/>
            <w:bookmarkEnd w:id="0"/>
          </w:p>
          <w:p w:rsidR="00EC3D02" w:rsidRPr="00BB293C" w:rsidRDefault="00EC3D02" w:rsidP="00EC3D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proofErr w:type="spellStart"/>
            <w:proofErr w:type="gram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usvojiti</w:t>
            </w:r>
            <w:proofErr w:type="spellEnd"/>
            <w:proofErr w:type="gram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navike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cjeloživotnog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samoobrazovanja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korištenja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C3D02" w:rsidRPr="00BB293C" w:rsidTr="00C77CCB">
        <w:trPr>
          <w:trHeight w:val="323"/>
        </w:trPr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Metode izvođenja nastave</w:t>
            </w: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hr-HR" w:eastAsia="hr-BA"/>
              </w:rPr>
              <w:t>:</w:t>
            </w:r>
          </w:p>
        </w:tc>
        <w:tc>
          <w:tcPr>
            <w:tcW w:w="3758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Primarna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metoda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poučavanja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interaktivna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aktivno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angažovanost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studenata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primjenu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tehnologije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multimedija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Internet).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Težište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interaktivnoj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komunikaciji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odvija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više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razina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npr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Interakcija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nastavnika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lastRenderedPageBreak/>
              <w:t>studenata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rad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paru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grupi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kooperativno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kontekstu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kroz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određene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komunikacijske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situacije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s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ciljem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usvajanja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relevantnih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jezičkih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proofErr w:type="gram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govora</w:t>
            </w:r>
            <w:proofErr w:type="spellEnd"/>
            <w:proofErr w:type="gram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slušanja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čitanja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razumijevanjem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Koristit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metoda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izravnog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poučavanja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obrada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novog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gradiva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vođeno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uvježbavanje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provjera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razumijevanja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primjena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stečenih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znanja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metoda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vođenog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otkrivanja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kroz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razgovor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diskusiju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C3D02" w:rsidRPr="00BB293C" w:rsidTr="00C77CCB">
        <w:trPr>
          <w:trHeight w:val="323"/>
        </w:trPr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lastRenderedPageBreak/>
              <w:t>Metode provjere znanja sa strukturom ocjene</w:t>
            </w: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hr-HR" w:eastAsia="hr-BA"/>
              </w:rPr>
              <w:t>:</w:t>
            </w:r>
          </w:p>
        </w:tc>
        <w:tc>
          <w:tcPr>
            <w:tcW w:w="3758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Pismeni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dio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ispita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: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Test,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esej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sažetak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prevod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seminarski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rad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dio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ispita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: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Završni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ispit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kraju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semestra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individualna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prezentacija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razgovor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)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Vrednovanje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: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hr-HR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hr-HR"/>
              </w:rPr>
              <w:t>Aktivnost i učešće na nastavi (diskusija, prezentacija, individualni i rad u paru ili grupi): 10%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hr-HR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hr-HR"/>
              </w:rPr>
              <w:t>Pismena provjera znanja (test, esej, sažetak, prevod, seminarski rad i sl.) 40%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hr-HR"/>
              </w:rPr>
              <w:t>Završni ispit 50%</w:t>
            </w:r>
          </w:p>
        </w:tc>
      </w:tr>
      <w:tr w:rsidR="00EC3D02" w:rsidRPr="00BB293C" w:rsidTr="00C77CCB">
        <w:trPr>
          <w:trHeight w:val="323"/>
        </w:trPr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Literatura:</w:t>
            </w:r>
          </w:p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</w:pPr>
          </w:p>
        </w:tc>
        <w:tc>
          <w:tcPr>
            <w:tcW w:w="3758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Obavezna</w:t>
            </w:r>
            <w:proofErr w:type="spellEnd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:</w:t>
            </w:r>
          </w:p>
          <w:p w:rsidR="00EC3D02" w:rsidRPr="00BB293C" w:rsidRDefault="00EC3D02" w:rsidP="00C77CCB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Cox, K., Hill, D. (2004). 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EAP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Now</w:t>
            </w:r>
            <w:proofErr w:type="gram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!English</w:t>
            </w:r>
            <w:proofErr w:type="spellEnd"/>
            <w:proofErr w:type="gram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for Academic Purposes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Students’ Book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 French Forests, NSW: Pearson Education Longman Australia.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Hrasnica</w:t>
            </w:r>
            <w:proofErr w:type="spellEnd"/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 xml:space="preserve">, N.  (2004). </w:t>
            </w:r>
            <w:r w:rsidRPr="00BB293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hr-BA"/>
              </w:rPr>
              <w:t>English 2</w:t>
            </w:r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. Sarajevo: Pedagogical Academy.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Kalman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V.,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Šober-Alkalaj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A. (1990).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Engleski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sa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rješenjima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vježbanja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(VI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izdanje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). Sarajevo: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‘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Svjetlost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’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Zavod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udžbenike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sredstva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McCarthy, M., O’Dell, F. (2008).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Academic Vocabulary in Use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 Cambridge: Cambridge University Press.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Murphy, R. (2012).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English Grammar in Use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(4</w:t>
            </w:r>
            <w:r w:rsidRPr="00CA0450">
              <w:rPr>
                <w:rFonts w:ascii="Times New Roman" w:eastAsia="MS Mincho" w:hAnsi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ed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). Cambridge University Press.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Side, R., Wellman, G. (1999).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Grammar and Vocabulary for Cambridge Advanced and Proficiency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 Essex: Longman Pearson Education Limited.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u w:val="single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u w:val="single"/>
                <w:lang w:val="en-US"/>
              </w:rPr>
              <w:t>Napomena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u w:val="single"/>
                <w:lang w:val="en-US"/>
              </w:rPr>
              <w:t xml:space="preserve">: 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toku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koristiti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namjenski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pripremljen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dodatni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kompilacija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tekstova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vježbi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koji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dobiti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času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printanoj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formi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</w:p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</w:pPr>
          </w:p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Dopunska</w:t>
            </w:r>
            <w:proofErr w:type="spellEnd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: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Bujas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Ž. (2001).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Veliki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englesko-hrvatski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rječnik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Zagreb: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Nakladni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zavod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Globus.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Bujas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Ž. (2001).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Veliki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hrvatsko-engleski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rječnik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Zagreb: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Nakladni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zavod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Globus.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Eastwood, J. (1994).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Oxford Guide to English Grammar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 Oxford, New York: Oxford University Press.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Greenbaum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S. (2000). </w:t>
            </w:r>
            <w:r w:rsidRPr="00BB293C">
              <w:rPr>
                <w:rFonts w:ascii="Times New Roman" w:eastAsia="MS Mincho" w:hAnsi="Times New Roman"/>
                <w:bCs/>
                <w:i/>
                <w:sz w:val="24"/>
                <w:szCs w:val="24"/>
                <w:lang w:val="en-US"/>
              </w:rPr>
              <w:t xml:space="preserve">The Oxford Reference </w:t>
            </w:r>
            <w:proofErr w:type="spellStart"/>
            <w:r w:rsidRPr="00BB293C">
              <w:rPr>
                <w:rFonts w:ascii="Times New Roman" w:eastAsia="MS Mincho" w:hAnsi="Times New Roman"/>
                <w:bCs/>
                <w:i/>
                <w:sz w:val="24"/>
                <w:szCs w:val="24"/>
                <w:lang w:val="en-US"/>
              </w:rPr>
              <w:t>Grammmar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, ed. By Weiner, E. Oxford: Oxford University Press.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EC3D02" w:rsidRPr="00BB293C" w:rsidRDefault="00EC3D02" w:rsidP="00C77CCB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Greetham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B. (2001).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How to Write Better Essays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 New York: Palgrave Macmillan.</w:t>
            </w:r>
          </w:p>
          <w:p w:rsidR="00EC3D02" w:rsidRPr="00BB293C" w:rsidRDefault="00EC3D02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EC3D02" w:rsidRPr="00BB293C" w:rsidRDefault="00EC3D02" w:rsidP="00C77CCB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Oshima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A., Hogue, A. (2006).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Writing Academic English (4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vertAlign w:val="superscript"/>
                <w:lang w:val="en-US"/>
              </w:rPr>
              <w:t>th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ed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)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 New York: Pearson Education.</w:t>
            </w:r>
          </w:p>
          <w:p w:rsidR="00EC3D02" w:rsidRPr="00BB293C" w:rsidRDefault="00EC3D02" w:rsidP="00C77CCB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EC3D02" w:rsidRPr="00BB293C" w:rsidRDefault="00EC3D02" w:rsidP="00C77CCB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Swales, J. M. &amp; Feak, C. B. (2012).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Academic Writing for Graduate Students: Essential tasks and skills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(3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vertAlign w:val="superscript"/>
                <w:lang w:val="en-US"/>
              </w:rPr>
              <w:t>rd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ed.). Michigan: The University of Michigan Press.</w:t>
            </w:r>
          </w:p>
          <w:p w:rsidR="00EC3D02" w:rsidRPr="00BB293C" w:rsidRDefault="00EC3D02" w:rsidP="00C77CCB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eastAsia="MS Mincho" w:hAnsi="Times New Roman"/>
                <w:sz w:val="24"/>
                <w:szCs w:val="24"/>
                <w:lang w:val="en-US" w:eastAsia="hr-HR"/>
              </w:rPr>
            </w:pPr>
          </w:p>
          <w:p w:rsidR="00EC3D02" w:rsidRPr="00BB293C" w:rsidRDefault="00EC3D02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 w:eastAsia="hr-HR"/>
              </w:rPr>
              <w:t xml:space="preserve">Walker, E. &amp; S.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 w:eastAsia="hr-HR"/>
              </w:rPr>
              <w:t>Elsworth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 w:eastAsia="hr-HR"/>
              </w:rPr>
              <w:t xml:space="preserve"> (2000).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 w:eastAsia="hr-HR"/>
              </w:rPr>
              <w:t>Grammar Practice (for Intermediate Students)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 w:eastAsia="hr-HR"/>
              </w:rPr>
              <w:t>. Essex: Pearson Education Limited.</w:t>
            </w:r>
          </w:p>
        </w:tc>
      </w:tr>
    </w:tbl>
    <w:p w:rsidR="00A85B32" w:rsidRDefault="00A85B32"/>
    <w:sectPr w:rsidR="00A85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64453"/>
    <w:multiLevelType w:val="hybridMultilevel"/>
    <w:tmpl w:val="2ABA7C0C"/>
    <w:lvl w:ilvl="0" w:tplc="141A0001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D02"/>
    <w:rsid w:val="00A85B32"/>
    <w:rsid w:val="00EC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D02"/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3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D02"/>
    <w:rPr>
      <w:rFonts w:ascii="Tahoma" w:eastAsia="Calibri" w:hAnsi="Tahoma" w:cs="Tahoma"/>
      <w:sz w:val="16"/>
      <w:szCs w:val="16"/>
      <w:lang w:val="hr-B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D02"/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3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D02"/>
    <w:rPr>
      <w:rFonts w:ascii="Tahoma" w:eastAsia="Calibri" w:hAnsi="Tahoma" w:cs="Tahoma"/>
      <w:sz w:val="16"/>
      <w:szCs w:val="16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1085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2026-09-24T10:46:00Z</dcterms:created>
  <dcterms:modified xsi:type="dcterms:W3CDTF">2026-09-24T10:51:00Z</dcterms:modified>
</cp:coreProperties>
</file>