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103" w:rsidRDefault="003E2103" w:rsidP="003E210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hr-HR"/>
        </w:rPr>
      </w:pPr>
    </w:p>
    <w:tbl>
      <w:tblPr>
        <w:tblW w:w="10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45"/>
        <w:gridCol w:w="1920"/>
      </w:tblGrid>
      <w:tr w:rsidR="003E2103" w:rsidRPr="00A3578C" w:rsidTr="00C77CCB">
        <w:trPr>
          <w:trHeight w:val="679"/>
          <w:jc w:val="center"/>
        </w:trPr>
        <w:tc>
          <w:tcPr>
            <w:tcW w:w="4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3E2103" w:rsidRPr="00A3578C" w:rsidRDefault="003E2103" w:rsidP="00C77CCB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23595" cy="7251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61365" cy="761365"/>
                  <wp:effectExtent l="0" t="0" r="635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E2103" w:rsidRPr="00A3578C" w:rsidRDefault="003E2103" w:rsidP="00C77CCB">
            <w:pPr>
              <w:spacing w:after="0"/>
              <w:jc w:val="center"/>
              <w:rPr>
                <w:rFonts w:ascii="Times New Roman" w:eastAsia="Times New Roman" w:hAnsi="Times New Roman"/>
                <w:b/>
                <w:caps/>
                <w:sz w:val="16"/>
                <w:szCs w:val="24"/>
                <w:lang w:val="en-GB"/>
              </w:rPr>
            </w:pPr>
            <w:r w:rsidRPr="00A3578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UNIVERZITET U SARAJEVU – PEDAGOŠKI FAKULTET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3E2103" w:rsidRPr="00A3578C" w:rsidRDefault="003E2103" w:rsidP="00C77CC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proofErr w:type="spellStart"/>
            <w:r w:rsidRPr="00A3578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>Obrazac</w:t>
            </w:r>
            <w:proofErr w:type="spellEnd"/>
            <w:r w:rsidRPr="00A3578C"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  <w:t xml:space="preserve"> SP2</w:t>
            </w:r>
          </w:p>
        </w:tc>
      </w:tr>
      <w:tr w:rsidR="003E2103" w:rsidRPr="00A3578C" w:rsidTr="00C77CCB">
        <w:trPr>
          <w:trHeight w:val="747"/>
          <w:jc w:val="center"/>
        </w:trPr>
        <w:tc>
          <w:tcPr>
            <w:tcW w:w="8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103" w:rsidRPr="00A3578C" w:rsidRDefault="003E2103" w:rsidP="00C77CCB">
            <w:pPr>
              <w:spacing w:after="0"/>
              <w:rPr>
                <w:rFonts w:ascii="Times New Roman" w:eastAsia="Times New Roman" w:hAnsi="Times New Roman"/>
                <w:b/>
                <w:caps/>
                <w:sz w:val="16"/>
                <w:szCs w:val="24"/>
                <w:lang w:val="en-GB"/>
              </w:rPr>
            </w:pP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A3578C" w:rsidRDefault="003E2103" w:rsidP="00C77CC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</w:p>
        </w:tc>
      </w:tr>
    </w:tbl>
    <w:p w:rsidR="003E2103" w:rsidRPr="00BB293C" w:rsidRDefault="003E2103" w:rsidP="003E210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hr-HR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1144"/>
        <w:gridCol w:w="1907"/>
        <w:gridCol w:w="2284"/>
        <w:gridCol w:w="2359"/>
      </w:tblGrid>
      <w:tr w:rsidR="003E2103" w:rsidRPr="00BB293C" w:rsidTr="00C77CCB">
        <w:trPr>
          <w:trHeight w:val="104"/>
        </w:trPr>
        <w:tc>
          <w:tcPr>
            <w:tcW w:w="157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Šifra predmeta: </w:t>
            </w:r>
            <w:r w:rsidRPr="00BB293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hr-BA"/>
              </w:rPr>
              <w:t>PEF PO 409</w:t>
            </w:r>
          </w:p>
        </w:tc>
        <w:tc>
          <w:tcPr>
            <w:tcW w:w="342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ind w:left="1627" w:hanging="1627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Naziv predmeta: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 Engleski jezik u struci V</w:t>
            </w:r>
          </w:p>
        </w:tc>
      </w:tr>
      <w:tr w:rsidR="003E2103" w:rsidRPr="00CD1999" w:rsidTr="00C77CCB">
        <w:trPr>
          <w:trHeight w:val="104"/>
        </w:trPr>
        <w:tc>
          <w:tcPr>
            <w:tcW w:w="157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CD1999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hr-BA"/>
              </w:rPr>
            </w:pPr>
            <w:r w:rsidRPr="00CD1999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Ciklus: I ciklus</w:t>
            </w:r>
          </w:p>
        </w:tc>
        <w:tc>
          <w:tcPr>
            <w:tcW w:w="9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CD1999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hr-BA"/>
              </w:rPr>
            </w:pPr>
            <w:r w:rsidRPr="00CD1999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Godina: IV</w:t>
            </w:r>
          </w:p>
        </w:tc>
        <w:tc>
          <w:tcPr>
            <w:tcW w:w="11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CD1999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hr-BA"/>
              </w:rPr>
            </w:pPr>
            <w:r w:rsidRPr="00CD1999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Semestar: VII</w:t>
            </w:r>
          </w:p>
        </w:tc>
        <w:tc>
          <w:tcPr>
            <w:tcW w:w="12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CD1999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hr-BA"/>
              </w:rPr>
            </w:pPr>
            <w:r w:rsidRPr="00CD1999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Broj ECTS kredita: </w:t>
            </w:r>
            <w:r w:rsidRPr="00CD1999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2</w:t>
            </w:r>
          </w:p>
        </w:tc>
      </w:tr>
      <w:tr w:rsidR="003E2103" w:rsidRPr="00BB293C" w:rsidTr="00C77CCB">
        <w:trPr>
          <w:trHeight w:val="479"/>
        </w:trPr>
        <w:tc>
          <w:tcPr>
            <w:tcW w:w="257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Status: I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zborni predmet</w:t>
            </w:r>
          </w:p>
        </w:tc>
        <w:tc>
          <w:tcPr>
            <w:tcW w:w="242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555CD8" w:rsidRDefault="003E2103" w:rsidP="00C77C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Ukupan broj sati:  30</w:t>
            </w:r>
          </w:p>
          <w:p w:rsidR="003E2103" w:rsidRPr="00555CD8" w:rsidRDefault="003E2103" w:rsidP="00C77CC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sedmično: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2        </w:t>
            </w: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   semestralno: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30</w:t>
            </w:r>
          </w:p>
          <w:p w:rsidR="003E2103" w:rsidRDefault="003E2103" w:rsidP="00C77CC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predavanja: 1          predavanja: 15</w:t>
            </w:r>
          </w:p>
          <w:p w:rsidR="003E2103" w:rsidRPr="00583988" w:rsidRDefault="003E2103" w:rsidP="00C77CC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 w:rsidRPr="00555CD8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vježbe: 1</w:t>
            </w:r>
            <w:r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  <w:lang w:val="tr-TR" w:eastAsia="hr-BA"/>
              </w:rPr>
              <w:t xml:space="preserve">                 vježbe: 15</w:t>
            </w:r>
          </w:p>
        </w:tc>
      </w:tr>
      <w:tr w:rsidR="003E2103" w:rsidRPr="00BB293C" w:rsidTr="00C77CCB">
        <w:trPr>
          <w:trHeight w:val="323"/>
        </w:trPr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Učesnici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nastavi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</w:tc>
        <w:tc>
          <w:tcPr>
            <w:tcW w:w="402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D</w:t>
            </w:r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 xml:space="preserve">oc. dr. </w:t>
            </w:r>
            <w:proofErr w:type="spellStart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Izela</w:t>
            </w:r>
            <w:proofErr w:type="spellEnd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Habul-Šabanović</w:t>
            </w:r>
            <w:proofErr w:type="spellEnd"/>
          </w:p>
        </w:tc>
      </w:tr>
      <w:tr w:rsidR="003E2103" w:rsidRPr="00BB293C" w:rsidTr="00C77CCB">
        <w:trPr>
          <w:trHeight w:val="323"/>
        </w:trPr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Preduslov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za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upis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</w:tc>
        <w:tc>
          <w:tcPr>
            <w:tcW w:w="402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Nema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.</w:t>
            </w:r>
          </w:p>
        </w:tc>
      </w:tr>
      <w:tr w:rsidR="003E2103" w:rsidRPr="00BB293C" w:rsidTr="00C77CCB">
        <w:trPr>
          <w:trHeight w:val="323"/>
        </w:trPr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Cilj (ciljevi) predmeta:</w:t>
            </w:r>
          </w:p>
        </w:tc>
        <w:tc>
          <w:tcPr>
            <w:tcW w:w="402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tr-TR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tr-TR"/>
              </w:rPr>
              <w:t>Cilj ovog kolegija je unaprijeđenje vještina iz područja usmene i pisane komunikacije na engleskom jeziku, kako bi se studenti dalje osposobili za samostalnu upotrebu engleskog jezika kako na općem nivou, tako i na nivou struke, tj. U okviru oblasti odgoja i obrazovanja u širem smislu i na nivou predškolskog odgoja i obrazovanja. Nastava ovog kolegija se temelji na kontinuiranom radu na razvijanju akademskog i stručnog vokabulara i pravilnoj upotrebi gramatičkih oblika i struktura, te daljem osposobljavanju studenata za samostalno učešće u diskusijama na različite teme iz oblasti pedagoške struke. Studenti će se u toku nastave poticati na spontano izražavanje na engleskom jeziku (pismeno ili usmeno), razvijanje jezičkih vještina slušanja, čitanja, govora i pisanja, te samostalni rad na tekstovima kako općeg karaktera, tako i onima iz uže struke, tj. İz područja odgoja i obrazovanja općenito i na predškolskom nivou.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tr-TR" w:eastAsia="hr-BA"/>
              </w:rPr>
            </w:pPr>
          </w:p>
        </w:tc>
      </w:tr>
      <w:tr w:rsidR="003E2103" w:rsidRPr="00BB293C" w:rsidTr="00C77CCB">
        <w:trPr>
          <w:trHeight w:val="323"/>
        </w:trPr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Tematske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jedinice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:</w:t>
            </w:r>
          </w:p>
          <w:p w:rsidR="003E2103" w:rsidRPr="00BB293C" w:rsidRDefault="003E2103" w:rsidP="00C77CCB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kern w:val="24"/>
                <w:sz w:val="24"/>
                <w:szCs w:val="24"/>
                <w:lang w:val="en-US" w:eastAsia="hr-BA"/>
              </w:rPr>
            </w:pPr>
          </w:p>
        </w:tc>
        <w:tc>
          <w:tcPr>
            <w:tcW w:w="402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Kolegij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prvenstveno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usmjeren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dvije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međusobno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povezane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cjeline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: (1)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dalji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rad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usvajanju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razvijanju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općeg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vezanog</w:t>
            </w:r>
            <w:proofErr w:type="spellEnd"/>
            <w:proofErr w:type="gram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pedagošku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(2)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razvijanje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usavršavanje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osnovnih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ciljem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osposobljavanja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studenata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okviru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ovog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kolegija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raditi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različitim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tekstovima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prvenstveno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proofErr w:type="gram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oblasti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odgoja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obrazovanja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općenito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predškolskom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nivou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Osnovni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cilj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je da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dalje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unaprijeđuju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svoju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sposobnost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sadržaja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rade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unaprijeđenju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gramatičke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tačnosti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kako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bi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dodatno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osposobili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spontano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slobodno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3E2103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okviru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čitati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slušati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općeg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karaktera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lastRenderedPageBreak/>
              <w:t>struke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izvoditi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govorne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pismene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vježbe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proizvoditi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vlastite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uratke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npr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Eseje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sažetke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seminarske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radove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prezentacije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.).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uvježbavanja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gramatičkih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oblika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vokabulara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kroz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informacija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vježbama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razvijati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dalje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osposobljavati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spontano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pismeno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3E2103" w:rsidRPr="00BB293C" w:rsidRDefault="003E2103" w:rsidP="003E21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EC3D02">
              <w:rPr>
                <w:rFonts w:ascii="Times New Roman" w:hAnsi="Times New Roman"/>
                <w:i/>
                <w:color w:val="0D0D0D"/>
                <w:sz w:val="24"/>
                <w:szCs w:val="24"/>
                <w:shd w:val="clear" w:color="auto" w:fill="D9D9D9" w:themeFill="background1" w:themeFillShade="D9"/>
              </w:rPr>
              <w:t xml:space="preserve">U okviru realizacije tematskih jedinica predviđena je primjena savremenih digitalnih alata i obrazovnih tehnologija u učenju i podučavanju engleskog jezika u struci, uključujući alate za pretraživanje, obradu i prezentaciju stručnih informacija, kolaborativni rad i kreiranje digitalnih sadržaja. Poseban naglasak stavlja se na njihovu svrhovitu primjenu u kontekstu </w:t>
            </w:r>
            <w:r>
              <w:rPr>
                <w:rFonts w:ascii="Times New Roman" w:hAnsi="Times New Roman"/>
                <w:i/>
                <w:color w:val="0D0D0D"/>
                <w:sz w:val="24"/>
                <w:szCs w:val="24"/>
                <w:shd w:val="clear" w:color="auto" w:fill="D9D9D9" w:themeFill="background1" w:themeFillShade="D9"/>
              </w:rPr>
              <w:t xml:space="preserve">predškolskog odgoja i edukacije </w:t>
            </w:r>
            <w:r w:rsidRPr="00EC3D02">
              <w:rPr>
                <w:rFonts w:ascii="Times New Roman" w:hAnsi="Times New Roman"/>
                <w:i/>
                <w:color w:val="0D0D0D"/>
                <w:sz w:val="24"/>
                <w:szCs w:val="24"/>
                <w:shd w:val="clear" w:color="auto" w:fill="D9D9D9" w:themeFill="background1" w:themeFillShade="D9"/>
              </w:rPr>
              <w:t>s ciljem razvoja digitalnih kompetencija studenata i njihove sposobnosti odgovornog, kritičkog i funkcionalnog korištenja digitalnih tehnologija u akademskom učenju i budućem profesionalnom radu.</w:t>
            </w:r>
          </w:p>
        </w:tc>
      </w:tr>
      <w:tr w:rsidR="003E2103" w:rsidRPr="00BB293C" w:rsidTr="00C77CCB">
        <w:trPr>
          <w:trHeight w:val="323"/>
        </w:trPr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tabs>
                <w:tab w:val="left" w:pos="115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lastRenderedPageBreak/>
              <w:t>Ishodi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 xml:space="preserve"> </w:t>
            </w:r>
            <w:proofErr w:type="spellStart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>učenja</w:t>
            </w:r>
            <w:proofErr w:type="spellEnd"/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en-US" w:eastAsia="hr-BA"/>
              </w:rPr>
              <w:t xml:space="preserve">: </w:t>
            </w:r>
          </w:p>
        </w:tc>
        <w:tc>
          <w:tcPr>
            <w:tcW w:w="402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moći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3E2103" w:rsidRPr="00BB293C" w:rsidRDefault="003E2103" w:rsidP="003E210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usavršiti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prethodno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stečena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znanja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3E2103" w:rsidRPr="00BB293C" w:rsidRDefault="003E2103" w:rsidP="003E210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upotrijebiti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stečena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znanja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svrhu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uspostavljanja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svakodnevnim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situacijama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kontekstu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3E2103" w:rsidRPr="00BB293C" w:rsidRDefault="003E2103" w:rsidP="003E210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steći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sposobnost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služenje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struci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3E2103" w:rsidRPr="00BB293C" w:rsidRDefault="003E2103" w:rsidP="003E210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sposobnost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samostalan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rad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interpretaciju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sadržaja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3E2103" w:rsidRPr="00BB293C" w:rsidRDefault="003E2103" w:rsidP="003E210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diskutirati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različitim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temama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koristeći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složenije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emester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razmjenjivati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informacije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3E2103" w:rsidRPr="00BB293C" w:rsidRDefault="003E2103" w:rsidP="003E210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razviti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govora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stručnim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temama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3E2103" w:rsidRPr="00BB293C" w:rsidRDefault="003E2103" w:rsidP="003E210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unaprijediti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osobnog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interesa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struke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3E2103" w:rsidRPr="00BB293C" w:rsidRDefault="003E2103" w:rsidP="003E210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savladati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kreiranja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prezentacija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akademskom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3E2103" w:rsidRDefault="003E2103" w:rsidP="003E210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naučiti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kako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tehnologiju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funkciji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;</w:t>
            </w:r>
          </w:p>
          <w:p w:rsidR="003E2103" w:rsidRPr="00EC3D02" w:rsidRDefault="003E2103" w:rsidP="003E2103">
            <w:pPr>
              <w:numPr>
                <w:ilvl w:val="0"/>
                <w:numId w:val="1"/>
              </w:num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6219B">
              <w:rPr>
                <w:rFonts w:ascii="Times New Roman" w:eastAsia="Times New Roman" w:hAnsi="Times New Roman"/>
                <w:i/>
                <w:sz w:val="24"/>
                <w:szCs w:val="24"/>
              </w:rPr>
              <w:t>odabrati i primijeniti odgovarajuće digitalne alate za pretraživanje, obradu i prezentaciju stručnih informacija na engleskom jezi</w:t>
            </w:r>
            <w:r w:rsidRPr="00EC3D02">
              <w:rPr>
                <w:rFonts w:ascii="Times New Roman" w:hAnsi="Times New Roman"/>
                <w:i/>
                <w:sz w:val="24"/>
                <w:szCs w:val="24"/>
              </w:rPr>
              <w:t>ku;</w:t>
            </w:r>
          </w:p>
          <w:p w:rsidR="003E2103" w:rsidRPr="003E2103" w:rsidRDefault="003E2103" w:rsidP="003E2103">
            <w:pPr>
              <w:numPr>
                <w:ilvl w:val="0"/>
                <w:numId w:val="1"/>
              </w:numPr>
              <w:shd w:val="clear" w:color="auto" w:fill="F2F2F2" w:themeFill="background1" w:themeFillShade="F2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6219B">
              <w:rPr>
                <w:rFonts w:ascii="Times New Roman" w:eastAsia="Times New Roman" w:hAnsi="Times New Roman"/>
                <w:i/>
                <w:sz w:val="24"/>
                <w:szCs w:val="24"/>
              </w:rPr>
              <w:t>kreirati i koristiti digitalne sadržaje i resurse na engleskom jeziku, prilagođene potrebama učenja, nastave i profesionalnog konte</w:t>
            </w:r>
            <w:r w:rsidRPr="00EC3D02">
              <w:rPr>
                <w:rFonts w:ascii="Times New Roman" w:hAnsi="Times New Roman"/>
                <w:i/>
                <w:sz w:val="24"/>
                <w:szCs w:val="24"/>
              </w:rPr>
              <w:t>ksta predškolskog odgoja i obrazovanja;</w:t>
            </w:r>
            <w:bookmarkStart w:id="0" w:name="_GoBack"/>
            <w:bookmarkEnd w:id="0"/>
          </w:p>
          <w:p w:rsidR="003E2103" w:rsidRPr="00BB293C" w:rsidRDefault="003E2103" w:rsidP="003E210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proofErr w:type="spellStart"/>
            <w:proofErr w:type="gram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usvojiti</w:t>
            </w:r>
            <w:proofErr w:type="spellEnd"/>
            <w:proofErr w:type="gram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navike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cjeloživotnog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samoobrazovanja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korištenja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3E2103" w:rsidRPr="00BB293C" w:rsidTr="00C77CCB">
        <w:trPr>
          <w:trHeight w:val="323"/>
        </w:trPr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Metode izvođenja nastave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hr-HR" w:eastAsia="hr-BA"/>
              </w:rPr>
              <w:t>:</w:t>
            </w:r>
          </w:p>
        </w:tc>
        <w:tc>
          <w:tcPr>
            <w:tcW w:w="402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2D26D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Primarna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metoda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poučavanja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interaktivna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aktivno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angažovanost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svih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studenata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primjenu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tehnologije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engleskog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multimedija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Internet).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Težište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interaktivnoj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odvija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više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npr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Interakcija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nastavnika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studenata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rad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paru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grupi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kooperativno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jezika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kontekstu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kroz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određene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komunikacijske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situacije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s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ciljem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usvajanja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lastRenderedPageBreak/>
              <w:t>relevantnih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jezičkih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proofErr w:type="gram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govora</w:t>
            </w:r>
            <w:proofErr w:type="spellEnd"/>
            <w:proofErr w:type="gram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slušanja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čitanja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razumijevanjem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Koristit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metoda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izravnog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poučavanja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obrada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novog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gradiva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vođeno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uvježbavanje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provjera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razumijevanja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primjena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stečenih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znanja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vještina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metoda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vođenog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otkrivanja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kroz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razgovor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diskusiju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samostalno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učenje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3E2103" w:rsidRPr="00BB293C" w:rsidTr="00C77CCB">
        <w:trPr>
          <w:trHeight w:val="323"/>
        </w:trPr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lastRenderedPageBreak/>
              <w:t>Metode provjere znanja sa strukturom ocjene</w:t>
            </w: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hr-HR" w:eastAsia="hr-BA"/>
              </w:rPr>
              <w:t>:</w:t>
            </w:r>
          </w:p>
        </w:tc>
        <w:tc>
          <w:tcPr>
            <w:tcW w:w="402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Pismeni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ispita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Test,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esej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prezentacija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sažetak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seminarski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rad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ispita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Čitanje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razgovor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individualna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usmena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prezentacija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Vrednovanje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:</w:t>
            </w:r>
          </w:p>
          <w:p w:rsidR="003E2103" w:rsidRPr="00BB293C" w:rsidRDefault="003E2103" w:rsidP="00C77CC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hr-HR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hr-HR"/>
              </w:rPr>
              <w:t>Aktivnost i učešće na nastavi (diskusija, prezentacija, individualni i rad u paru ili grupi): 10%</w:t>
            </w:r>
          </w:p>
          <w:p w:rsidR="003E2103" w:rsidRPr="00BB293C" w:rsidRDefault="003E2103" w:rsidP="00C77CCB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hr-HR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hr-HR"/>
              </w:rPr>
              <w:t>Pismeni ispit 40%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hr-HR"/>
              </w:rPr>
              <w:t>Završni ispit 50%</w:t>
            </w:r>
          </w:p>
        </w:tc>
      </w:tr>
      <w:tr w:rsidR="003E2103" w:rsidRPr="00BB293C" w:rsidTr="00C77CCB">
        <w:trPr>
          <w:trHeight w:val="323"/>
        </w:trPr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tr-TR" w:eastAsia="hr-BA"/>
              </w:rPr>
              <w:t>Literatura:</w:t>
            </w:r>
          </w:p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hr-BA"/>
              </w:rPr>
            </w:pPr>
          </w:p>
        </w:tc>
        <w:tc>
          <w:tcPr>
            <w:tcW w:w="402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Obavezna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Hrasnica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N. (2004).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A selection of professional texts for students of Pedagogical Faculty, care givers and primary school teachers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Sarajevo: Pedagogical Academy.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McCarthy, M., O’Dell, F. (2008).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Academic Vocabulary in Use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Cambridge: Cambridge University Press.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McCormack, J.,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Slaght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J. (2009).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English for Academic Study: Extended Writing &amp; Research Skills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Reading, UK: Garnet Education.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Swales, J. M. &amp; Feak, C. B. (2012).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Academic Writing for Graduate Students: Essential tasks and skills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(3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vertAlign w:val="superscript"/>
                <w:lang w:val="en-US"/>
              </w:rPr>
              <w:t>rd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ed.). Michigan: The University of Michigan Press.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u w:val="single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u w:val="single"/>
                <w:lang w:val="en-US"/>
              </w:rPr>
              <w:t>Napomena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u w:val="single"/>
                <w:lang w:val="en-US"/>
              </w:rPr>
              <w:t xml:space="preserve">: 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toku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nastave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koristiti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namjenski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pripremljen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dodatni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kompilacija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tekstova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vježbi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koji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će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pgNum/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emeste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dobiti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času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printanoj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formi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</w:t>
            </w:r>
          </w:p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</w:pPr>
            <w:proofErr w:type="spellStart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Dopunska</w:t>
            </w:r>
            <w:proofErr w:type="spellEnd"/>
            <w:r w:rsidRPr="00BB293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hr-BA"/>
              </w:rPr>
              <w:t>: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Bujas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Ž. (2001).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Veliki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englesko-hrvatski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rječnik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Zagreb: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Nakladni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Globus.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Bujas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Ž. (2001).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Veliki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hrvatsko-engleski</w:t>
            </w:r>
            <w:proofErr w:type="spellEnd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rječnik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. Zagreb: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Nakladni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zavod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 Globus.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Greenbaum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S. (2000). </w:t>
            </w:r>
            <w:r w:rsidRPr="00BB293C">
              <w:rPr>
                <w:rFonts w:ascii="Times New Roman" w:eastAsia="MS Mincho" w:hAnsi="Times New Roman"/>
                <w:bCs/>
                <w:i/>
                <w:sz w:val="24"/>
                <w:szCs w:val="24"/>
                <w:lang w:val="en-US"/>
              </w:rPr>
              <w:t xml:space="preserve">The Oxford Reference </w:t>
            </w:r>
            <w:proofErr w:type="spellStart"/>
            <w:r w:rsidRPr="00BB293C">
              <w:rPr>
                <w:rFonts w:ascii="Times New Roman" w:eastAsia="MS Mincho" w:hAnsi="Times New Roman"/>
                <w:bCs/>
                <w:i/>
                <w:sz w:val="24"/>
                <w:szCs w:val="24"/>
                <w:lang w:val="en-US"/>
              </w:rPr>
              <w:t>Grammmar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, ed. By Weiner, E. Oxford: Oxford University Press.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 xml:space="preserve">Hyland, K. (2008). </w:t>
            </w:r>
            <w:r w:rsidRPr="00BB293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hr-BA"/>
              </w:rPr>
              <w:t>English for Academic Purposes: An advanced resource book</w:t>
            </w:r>
            <w:r w:rsidRPr="00BB293C"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  <w:t>. London, New York: Routledge Taylor &amp; Francis Group.</w:t>
            </w:r>
          </w:p>
          <w:p w:rsidR="003E2103" w:rsidRPr="00BB293C" w:rsidRDefault="003E2103" w:rsidP="00C77CCB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Stevenson, A., </w:t>
            </w:r>
            <w:proofErr w:type="spellStart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Soanes</w:t>
            </w:r>
            <w:proofErr w:type="spellEnd"/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 xml:space="preserve">, C. (2004). </w:t>
            </w:r>
            <w:r w:rsidRPr="00BB293C">
              <w:rPr>
                <w:rFonts w:ascii="Times New Roman" w:eastAsia="MS Mincho" w:hAnsi="Times New Roman"/>
                <w:i/>
                <w:sz w:val="24"/>
                <w:szCs w:val="24"/>
                <w:lang w:val="en-US"/>
              </w:rPr>
              <w:t>Concise Oxford English Dictionary</w:t>
            </w:r>
            <w:r w:rsidRPr="00BB293C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. Oxford: Oxford University Press.</w:t>
            </w:r>
          </w:p>
          <w:p w:rsidR="003E2103" w:rsidRPr="00BB293C" w:rsidRDefault="003E2103" w:rsidP="00C77C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hr-BA"/>
              </w:rPr>
            </w:pPr>
          </w:p>
        </w:tc>
      </w:tr>
    </w:tbl>
    <w:p w:rsidR="00A85B32" w:rsidRDefault="00A85B32"/>
    <w:sectPr w:rsidR="00A8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141A0001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103"/>
    <w:rsid w:val="003E2103"/>
    <w:rsid w:val="00A8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103"/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2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103"/>
    <w:rPr>
      <w:rFonts w:ascii="Tahoma" w:eastAsia="Calibri" w:hAnsi="Tahoma" w:cs="Tahoma"/>
      <w:sz w:val="16"/>
      <w:szCs w:val="16"/>
      <w:lang w:val="hr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103"/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2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103"/>
    <w:rPr>
      <w:rFonts w:ascii="Tahoma" w:eastAsia="Calibri" w:hAnsi="Tahoma" w:cs="Tahoma"/>
      <w:sz w:val="16"/>
      <w:szCs w:val="16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2026-09-24T10:54:00Z</dcterms:created>
  <dcterms:modified xsi:type="dcterms:W3CDTF">2026-09-24T10:55:00Z</dcterms:modified>
</cp:coreProperties>
</file>