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CC037" w14:textId="643993D5" w:rsidR="006220A9" w:rsidRPr="002261AB" w:rsidRDefault="006220A9">
      <w:pPr>
        <w:rPr>
          <w:rFonts w:ascii="Times New Roman" w:hAnsi="Times New Roman" w:cs="Times New Roman"/>
          <w:b/>
          <w:bCs/>
        </w:rPr>
      </w:pPr>
      <w:r w:rsidRPr="002261AB">
        <w:rPr>
          <w:rFonts w:ascii="Times New Roman" w:hAnsi="Times New Roman" w:cs="Times New Roman"/>
          <w:b/>
          <w:bCs/>
        </w:rPr>
        <w:t xml:space="preserve">Odsjek za </w:t>
      </w:r>
      <w:r w:rsidR="002261AB" w:rsidRPr="002261AB">
        <w:rPr>
          <w:rFonts w:ascii="Times New Roman" w:hAnsi="Times New Roman" w:cs="Times New Roman"/>
          <w:b/>
          <w:bCs/>
        </w:rPr>
        <w:t>kulturu življenja i tehnički odgoj</w:t>
      </w:r>
    </w:p>
    <w:p w14:paraId="47FB794C" w14:textId="00770C89" w:rsidR="006220A9" w:rsidRPr="002261AB" w:rsidRDefault="006220A9">
      <w:pPr>
        <w:rPr>
          <w:rFonts w:ascii="Times New Roman" w:hAnsi="Times New Roman" w:cs="Times New Roman"/>
        </w:rPr>
      </w:pPr>
    </w:p>
    <w:p w14:paraId="722893A5" w14:textId="166E8378" w:rsidR="006904BA" w:rsidRPr="003113B5" w:rsidRDefault="003113B5" w:rsidP="003113B5">
      <w:pPr>
        <w:rPr>
          <w:rFonts w:ascii="Times New Roman" w:hAnsi="Times New Roman" w:cs="Times New Roman"/>
          <w:b/>
          <w:bCs/>
        </w:rPr>
      </w:pPr>
      <w:r w:rsidRPr="003113B5">
        <w:rPr>
          <w:rFonts w:ascii="Times New Roman" w:hAnsi="Times New Roman" w:cs="Times New Roman"/>
          <w:b/>
          <w:bCs/>
        </w:rPr>
        <w:t>Prof. dr. Emira Mešanović-Meša</w:t>
      </w:r>
    </w:p>
    <w:p w14:paraId="6E3129DB" w14:textId="72AEFFC6" w:rsidR="006220A9" w:rsidRPr="003113B5" w:rsidRDefault="002261AB">
      <w:pPr>
        <w:rPr>
          <w:rFonts w:ascii="Times New Roman" w:hAnsi="Times New Roman" w:cs="Times New Roman"/>
        </w:rPr>
      </w:pPr>
      <w:r w:rsidRPr="003113B5">
        <w:rPr>
          <w:rFonts w:ascii="Times New Roman" w:hAnsi="Times New Roman" w:cs="Times New Roman"/>
        </w:rPr>
        <w:t xml:space="preserve">I </w:t>
      </w:r>
      <w:r w:rsidR="006220A9" w:rsidRPr="003113B5">
        <w:rPr>
          <w:rFonts w:ascii="Times New Roman" w:hAnsi="Times New Roman" w:cs="Times New Roman"/>
        </w:rPr>
        <w:t>semestar</w:t>
      </w:r>
    </w:p>
    <w:p w14:paraId="2DDB9236" w14:textId="77777777" w:rsidR="006220A9" w:rsidRPr="002261AB" w:rsidRDefault="006220A9">
      <w:pPr>
        <w:rPr>
          <w:rFonts w:ascii="Times New Roman" w:hAnsi="Times New Roman" w:cs="Times New Roman"/>
        </w:rPr>
      </w:pPr>
    </w:p>
    <w:tbl>
      <w:tblPr>
        <w:tblW w:w="10145" w:type="dxa"/>
        <w:tblInd w:w="-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94"/>
        <w:gridCol w:w="2751"/>
        <w:gridCol w:w="3400"/>
      </w:tblGrid>
      <w:tr w:rsidR="003113B5" w:rsidRPr="003113B5" w14:paraId="6C79524F" w14:textId="77777777" w:rsidTr="00054657">
        <w:trPr>
          <w:trHeight w:val="23"/>
        </w:trPr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7DC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E9B4EBF" w14:textId="77777777" w:rsidR="003113B5" w:rsidRPr="003113B5" w:rsidRDefault="003113B5" w:rsidP="003113B5">
            <w:pPr>
              <w:autoSpaceDN w:val="0"/>
              <w:textAlignment w:val="baseline"/>
              <w:rPr>
                <w:rFonts w:ascii="Calibri" w:hAnsi="Calibri" w:cs="Calibri"/>
                <w:kern w:val="3"/>
                <w:sz w:val="18"/>
                <w:szCs w:val="18"/>
                <w:lang w:val="hr-BA"/>
              </w:rPr>
            </w:pPr>
            <w:r w:rsidRPr="003113B5">
              <w:rPr>
                <w:rFonts w:ascii="Calibri" w:hAnsi="Calibri" w:cs="Calibri"/>
                <w:kern w:val="3"/>
                <w:sz w:val="18"/>
                <w:szCs w:val="18"/>
                <w:lang w:val="hr-BA"/>
              </w:rPr>
              <w:t>Predmet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8BCCC" w14:textId="77777777" w:rsidR="003113B5" w:rsidRPr="003113B5" w:rsidRDefault="003113B5" w:rsidP="003113B5">
            <w:pPr>
              <w:autoSpaceDN w:val="0"/>
              <w:jc w:val="center"/>
              <w:textAlignment w:val="baseline"/>
              <w:rPr>
                <w:rFonts w:ascii="Calibri" w:hAnsi="Calibri" w:cs="Calibri"/>
                <w:kern w:val="3"/>
                <w:sz w:val="18"/>
                <w:szCs w:val="18"/>
                <w:lang w:val="hr-BA"/>
              </w:rPr>
            </w:pPr>
            <w:r w:rsidRPr="003113B5">
              <w:rPr>
                <w:rFonts w:ascii="Calibri" w:hAnsi="Calibri" w:cs="Calibri"/>
                <w:kern w:val="3"/>
                <w:sz w:val="18"/>
                <w:szCs w:val="18"/>
                <w:lang w:val="hr-BA"/>
              </w:rPr>
              <w:t>Metode provjere znanja sa strukturom ocjene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DF958F" w14:textId="77777777" w:rsidR="003113B5" w:rsidRPr="003113B5" w:rsidRDefault="003113B5" w:rsidP="003113B5">
            <w:pPr>
              <w:autoSpaceDN w:val="0"/>
              <w:jc w:val="center"/>
              <w:textAlignment w:val="baseline"/>
              <w:rPr>
                <w:rFonts w:ascii="Calibri" w:hAnsi="Calibri" w:cs="Calibri"/>
                <w:kern w:val="3"/>
                <w:sz w:val="18"/>
                <w:szCs w:val="18"/>
                <w:lang w:val="hr-BA"/>
              </w:rPr>
            </w:pPr>
            <w:r w:rsidRPr="003113B5">
              <w:rPr>
                <w:rFonts w:ascii="Calibri" w:hAnsi="Calibri" w:cs="Calibri"/>
                <w:kern w:val="3"/>
                <w:sz w:val="18"/>
                <w:szCs w:val="18"/>
                <w:lang w:val="hr-BA"/>
              </w:rPr>
              <w:t>Obavezna i dopunska literatura</w:t>
            </w:r>
          </w:p>
        </w:tc>
      </w:tr>
      <w:tr w:rsidR="003113B5" w:rsidRPr="003113B5" w14:paraId="09B6DE6E" w14:textId="77777777" w:rsidTr="00054657">
        <w:trPr>
          <w:trHeight w:val="23"/>
        </w:trPr>
        <w:tc>
          <w:tcPr>
            <w:tcW w:w="10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55785DB" w14:textId="77777777" w:rsidR="003113B5" w:rsidRPr="003113B5" w:rsidRDefault="003113B5" w:rsidP="003113B5">
            <w:pPr>
              <w:autoSpaceDN w:val="0"/>
              <w:textAlignment w:val="baseline"/>
              <w:rPr>
                <w:rFonts w:ascii="Calibri" w:hAnsi="Calibri" w:cs="Calibri"/>
                <w:kern w:val="3"/>
                <w:sz w:val="18"/>
                <w:szCs w:val="18"/>
                <w:lang w:val="hr-BA"/>
              </w:rPr>
            </w:pPr>
            <w:r w:rsidRPr="003113B5">
              <w:rPr>
                <w:rFonts w:ascii="Calibri" w:hAnsi="Calibri" w:cs="Calibri"/>
                <w:kern w:val="3"/>
                <w:sz w:val="18"/>
                <w:szCs w:val="18"/>
                <w:lang w:val="hr-BA"/>
              </w:rPr>
              <w:t>Obavezni predmeti</w:t>
            </w:r>
          </w:p>
        </w:tc>
      </w:tr>
      <w:tr w:rsidR="003113B5" w:rsidRPr="003113B5" w14:paraId="36760D2D" w14:textId="77777777" w:rsidTr="00054657">
        <w:trPr>
          <w:trHeight w:val="431"/>
        </w:trPr>
        <w:tc>
          <w:tcPr>
            <w:tcW w:w="3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FDA75" w14:textId="77777777" w:rsidR="003113B5" w:rsidRPr="00971EBF" w:rsidRDefault="003113B5" w:rsidP="003113B5">
            <w:pPr>
              <w:autoSpaceDN w:val="0"/>
              <w:textAlignment w:val="baseline"/>
              <w:rPr>
                <w:rFonts w:ascii="Calibri" w:hAnsi="Calibri" w:cs="Calibri"/>
                <w:b/>
                <w:bCs/>
                <w:kern w:val="3"/>
                <w:lang w:val="hr-HR"/>
              </w:rPr>
            </w:pPr>
            <w:r w:rsidRPr="00971EBF">
              <w:rPr>
                <w:rFonts w:ascii="Calibri" w:hAnsi="Calibri" w:cs="Calibri"/>
                <w:b/>
                <w:bCs/>
                <w:kern w:val="3"/>
                <w:lang w:val="hr-HR"/>
              </w:rPr>
              <w:t>Bosanski, hrvatski i srpski jezik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EC92B3" w14:textId="77777777" w:rsidR="003113B5" w:rsidRPr="003113B5" w:rsidRDefault="003113B5" w:rsidP="003113B5">
            <w:pPr>
              <w:autoSpaceDN w:val="0"/>
              <w:textAlignment w:val="baseline"/>
              <w:rPr>
                <w:rFonts w:ascii="Calibri" w:eastAsia="Times New Roman" w:hAnsi="Calibri" w:cs="Calibri"/>
                <w:kern w:val="3"/>
                <w:sz w:val="18"/>
                <w:szCs w:val="18"/>
                <w:lang w:val="hr-BA"/>
              </w:rPr>
            </w:pP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/>
              </w:rPr>
              <w:t>Prisustvo na nastavi: 10 poena</w:t>
            </w:r>
          </w:p>
          <w:p w14:paraId="24C4887D" w14:textId="77777777" w:rsidR="003113B5" w:rsidRPr="003113B5" w:rsidRDefault="003113B5" w:rsidP="003113B5">
            <w:pPr>
              <w:autoSpaceDN w:val="0"/>
              <w:textAlignment w:val="baseline"/>
              <w:rPr>
                <w:rFonts w:ascii="Calibri" w:eastAsia="Times New Roman" w:hAnsi="Calibri" w:cs="Calibri"/>
                <w:kern w:val="3"/>
                <w:sz w:val="18"/>
                <w:szCs w:val="18"/>
                <w:lang w:val="hr-BA"/>
              </w:rPr>
            </w:pP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/>
              </w:rPr>
              <w:t>Aktivnost i zadaće: 10 poena</w:t>
            </w:r>
          </w:p>
          <w:p w14:paraId="22B4E460" w14:textId="77777777" w:rsidR="003113B5" w:rsidRPr="003113B5" w:rsidRDefault="003113B5" w:rsidP="003113B5">
            <w:pPr>
              <w:autoSpaceDN w:val="0"/>
              <w:textAlignment w:val="baseline"/>
              <w:rPr>
                <w:rFonts w:ascii="Calibri" w:eastAsia="Times New Roman" w:hAnsi="Calibri" w:cs="Calibri"/>
                <w:kern w:val="3"/>
                <w:sz w:val="18"/>
                <w:szCs w:val="18"/>
                <w:lang w:val="hr-BA"/>
              </w:rPr>
            </w:pP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/>
              </w:rPr>
              <w:t>Parcijalni ispit: 40 poena</w:t>
            </w:r>
          </w:p>
          <w:p w14:paraId="10A9FCDC" w14:textId="77777777" w:rsidR="003113B5" w:rsidRPr="003113B5" w:rsidRDefault="003113B5" w:rsidP="003113B5">
            <w:pPr>
              <w:autoSpaceDN w:val="0"/>
              <w:snapToGrid w:val="0"/>
              <w:textAlignment w:val="baseline"/>
              <w:rPr>
                <w:rFonts w:hint="eastAsia"/>
                <w:kern w:val="3"/>
                <w:lang w:val="hr-BA"/>
              </w:rPr>
            </w:pP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/>
              </w:rPr>
              <w:t>Završni ispit: 40 poena</w:t>
            </w:r>
            <w:r w:rsidRPr="003113B5">
              <w:rPr>
                <w:rFonts w:ascii="Calibri" w:hAnsi="Calibri" w:cs="Calibri"/>
                <w:kern w:val="3"/>
                <w:sz w:val="18"/>
                <w:szCs w:val="18"/>
                <w:lang w:val="hr-BA"/>
              </w:rPr>
              <w:t xml:space="preserve"> </w:t>
            </w: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56506C" w14:textId="77777777" w:rsidR="003113B5" w:rsidRPr="003113B5" w:rsidRDefault="003113B5" w:rsidP="003113B5">
            <w:pPr>
              <w:autoSpaceDN w:val="0"/>
              <w:jc w:val="both"/>
              <w:textAlignment w:val="baseline"/>
              <w:rPr>
                <w:rFonts w:hint="eastAsia"/>
                <w:kern w:val="3"/>
                <w:lang w:val="hr-BA"/>
              </w:rPr>
            </w:pPr>
            <w:r w:rsidRPr="003113B5">
              <w:rPr>
                <w:rFonts w:ascii="Calibri" w:eastAsia="Times New Roman" w:hAnsi="Calibri" w:cs="Calibri"/>
                <w:b/>
                <w:kern w:val="3"/>
                <w:sz w:val="18"/>
                <w:szCs w:val="18"/>
                <w:lang w:val="hr-BA" w:eastAsia="hr-BA"/>
              </w:rPr>
              <w:t>Obavezna:</w:t>
            </w:r>
          </w:p>
          <w:p w14:paraId="5E582A88" w14:textId="77777777" w:rsidR="003113B5" w:rsidRPr="003113B5" w:rsidRDefault="003113B5" w:rsidP="003113B5">
            <w:pPr>
              <w:autoSpaceDN w:val="0"/>
              <w:jc w:val="both"/>
              <w:textAlignment w:val="baseline"/>
              <w:rPr>
                <w:rFonts w:hint="eastAsia"/>
                <w:kern w:val="3"/>
                <w:lang w:val="hr-BA"/>
              </w:rPr>
            </w:pP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/>
              </w:rPr>
              <w:t xml:space="preserve">Halilović, S. (2017), </w:t>
            </w:r>
            <w:r w:rsidRPr="003113B5">
              <w:rPr>
                <w:rFonts w:ascii="Calibri" w:eastAsia="Times New Roman" w:hAnsi="Calibri" w:cs="Calibri"/>
                <w:i/>
                <w:iCs/>
                <w:kern w:val="3"/>
                <w:sz w:val="18"/>
                <w:szCs w:val="18"/>
                <w:lang w:val="hr-BA"/>
              </w:rPr>
              <w:t>Pravopis bosanskoga jezika</w:t>
            </w: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/>
              </w:rPr>
              <w:t xml:space="preserve">, Sarajevo: Slavistički komitet </w:t>
            </w:r>
          </w:p>
          <w:p w14:paraId="77648170" w14:textId="77777777" w:rsidR="003113B5" w:rsidRPr="003113B5" w:rsidRDefault="003113B5" w:rsidP="003113B5">
            <w:pPr>
              <w:autoSpaceDN w:val="0"/>
              <w:jc w:val="both"/>
              <w:textAlignment w:val="baseline"/>
              <w:rPr>
                <w:rFonts w:hint="eastAsia"/>
                <w:kern w:val="3"/>
                <w:lang w:val="hr-BA"/>
              </w:rPr>
            </w:pP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/>
              </w:rPr>
              <w:t>Jozić, Ž. i dr. (2013),</w:t>
            </w:r>
            <w:r w:rsidRPr="003113B5">
              <w:rPr>
                <w:rFonts w:ascii="Calibri" w:eastAsia="Times New Roman" w:hAnsi="Calibri" w:cs="Calibri"/>
                <w:i/>
                <w:iCs/>
                <w:kern w:val="3"/>
                <w:sz w:val="18"/>
                <w:szCs w:val="18"/>
                <w:lang w:val="hr-BA"/>
              </w:rPr>
              <w:t xml:space="preserve"> Hrvatski pravopis</w:t>
            </w: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/>
              </w:rPr>
              <w:t>, Zagreb: Institut za hrvatski jezik i jezikoslovlje</w:t>
            </w:r>
          </w:p>
          <w:p w14:paraId="65C6A450" w14:textId="77777777" w:rsidR="003113B5" w:rsidRPr="003113B5" w:rsidRDefault="003113B5" w:rsidP="003113B5">
            <w:pPr>
              <w:autoSpaceDN w:val="0"/>
              <w:jc w:val="both"/>
              <w:textAlignment w:val="baseline"/>
              <w:rPr>
                <w:rFonts w:hint="eastAsia"/>
                <w:kern w:val="3"/>
                <w:lang w:val="hr-BA"/>
              </w:rPr>
            </w:pPr>
            <w:r w:rsidRPr="003113B5">
              <w:rPr>
                <w:rFonts w:ascii="Calibri" w:eastAsia="Times New Roman" w:hAnsi="Calibri" w:cs="Calibri"/>
                <w:iCs/>
                <w:kern w:val="3"/>
                <w:sz w:val="18"/>
                <w:szCs w:val="18"/>
                <w:lang w:val="hr-BA"/>
              </w:rPr>
              <w:t xml:space="preserve">Pešikan, M., Jerković, J., Pižurica, M. (2018), </w:t>
            </w:r>
            <w:r w:rsidRPr="003113B5">
              <w:rPr>
                <w:rFonts w:ascii="Calibri" w:eastAsia="Times New Roman" w:hAnsi="Calibri" w:cs="Calibri"/>
                <w:i/>
                <w:iCs/>
                <w:kern w:val="3"/>
                <w:sz w:val="18"/>
                <w:szCs w:val="18"/>
                <w:lang w:val="hr-BA"/>
              </w:rPr>
              <w:t>Pravopis srpskoga jezika</w:t>
            </w:r>
            <w:r w:rsidRPr="003113B5">
              <w:rPr>
                <w:rFonts w:ascii="Calibri" w:eastAsia="Times New Roman" w:hAnsi="Calibri" w:cs="Calibri"/>
                <w:iCs/>
                <w:kern w:val="3"/>
                <w:sz w:val="18"/>
                <w:szCs w:val="18"/>
                <w:lang w:val="hr-BA"/>
              </w:rPr>
              <w:t xml:space="preserve">, Novi Sad: Matica srpska </w:t>
            </w:r>
          </w:p>
          <w:p w14:paraId="109A905E" w14:textId="77777777" w:rsidR="003113B5" w:rsidRPr="003113B5" w:rsidRDefault="003113B5" w:rsidP="003113B5">
            <w:pPr>
              <w:autoSpaceDN w:val="0"/>
              <w:jc w:val="both"/>
              <w:textAlignment w:val="baseline"/>
              <w:rPr>
                <w:rFonts w:hint="eastAsia"/>
                <w:kern w:val="3"/>
                <w:lang w:val="hr-BA"/>
              </w:rPr>
            </w:pP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/>
              </w:rPr>
              <w:t xml:space="preserve">Jahić, Dž., Halilović, S., Palić, I. (2000), </w:t>
            </w:r>
            <w:r w:rsidRPr="003113B5">
              <w:rPr>
                <w:rFonts w:ascii="Calibri" w:eastAsia="Times New Roman" w:hAnsi="Calibri" w:cs="Calibri"/>
                <w:i/>
                <w:iCs/>
                <w:kern w:val="3"/>
                <w:sz w:val="18"/>
                <w:szCs w:val="18"/>
                <w:lang w:val="hr-BA"/>
              </w:rPr>
              <w:t>Gramatika bosanskoga jezika</w:t>
            </w: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/>
              </w:rPr>
              <w:t xml:space="preserve">, Zenica: Dom štampe </w:t>
            </w:r>
          </w:p>
          <w:p w14:paraId="14A130EE" w14:textId="77777777" w:rsidR="003113B5" w:rsidRPr="003113B5" w:rsidRDefault="003113B5" w:rsidP="003113B5">
            <w:pPr>
              <w:autoSpaceDN w:val="0"/>
              <w:jc w:val="both"/>
              <w:textAlignment w:val="baseline"/>
              <w:rPr>
                <w:rFonts w:hint="eastAsia"/>
                <w:kern w:val="3"/>
                <w:lang w:val="hr-BA"/>
              </w:rPr>
            </w:pPr>
            <w:r w:rsidRPr="003113B5">
              <w:rPr>
                <w:rFonts w:ascii="Calibri" w:eastAsia="Times New Roman" w:hAnsi="Calibri" w:cs="Calibri"/>
                <w:iCs/>
                <w:kern w:val="3"/>
                <w:sz w:val="18"/>
                <w:szCs w:val="18"/>
                <w:lang w:val="hr-BA"/>
              </w:rPr>
              <w:t xml:space="preserve">Silić, J., Pranjković, J. (2005), </w:t>
            </w:r>
            <w:r w:rsidRPr="003113B5">
              <w:rPr>
                <w:rFonts w:ascii="Calibri" w:eastAsia="Times New Roman" w:hAnsi="Calibri" w:cs="Calibri"/>
                <w:i/>
                <w:iCs/>
                <w:kern w:val="3"/>
                <w:sz w:val="18"/>
                <w:szCs w:val="18"/>
                <w:lang w:val="hr-BA"/>
              </w:rPr>
              <w:t>Gramatika hrvatskoga jezika za gimnazije i visoka učilišta</w:t>
            </w:r>
            <w:r w:rsidRPr="003113B5">
              <w:rPr>
                <w:rFonts w:ascii="Calibri" w:eastAsia="Times New Roman" w:hAnsi="Calibri" w:cs="Calibri"/>
                <w:iCs/>
                <w:kern w:val="3"/>
                <w:sz w:val="18"/>
                <w:szCs w:val="18"/>
                <w:lang w:val="hr-BA"/>
              </w:rPr>
              <w:t>, Zagreb: Školska knjiga</w:t>
            </w:r>
          </w:p>
          <w:p w14:paraId="06DED895" w14:textId="77777777" w:rsidR="003113B5" w:rsidRPr="003113B5" w:rsidRDefault="003113B5" w:rsidP="003113B5">
            <w:pPr>
              <w:autoSpaceDN w:val="0"/>
              <w:jc w:val="both"/>
              <w:textAlignment w:val="baseline"/>
              <w:rPr>
                <w:rFonts w:hint="eastAsia"/>
                <w:kern w:val="3"/>
                <w:lang w:val="hr-BA"/>
              </w:rPr>
            </w:pPr>
            <w:r w:rsidRPr="003113B5">
              <w:rPr>
                <w:rFonts w:ascii="Calibri" w:eastAsia="Times New Roman" w:hAnsi="Calibri" w:cs="Calibri"/>
                <w:iCs/>
                <w:kern w:val="3"/>
                <w:sz w:val="18"/>
                <w:szCs w:val="18"/>
                <w:lang w:val="hr-BA"/>
              </w:rPr>
              <w:t xml:space="preserve">Stanojčić, Ž., Popović, Lj. (2008), </w:t>
            </w:r>
            <w:r w:rsidRPr="003113B5">
              <w:rPr>
                <w:rFonts w:ascii="Calibri" w:eastAsia="Times New Roman" w:hAnsi="Calibri" w:cs="Calibri"/>
                <w:i/>
                <w:iCs/>
                <w:kern w:val="3"/>
                <w:sz w:val="18"/>
                <w:szCs w:val="18"/>
                <w:lang w:val="hr-BA"/>
              </w:rPr>
              <w:t>Gramatika srpskog jezika za gimnazije i srednje škole</w:t>
            </w:r>
            <w:r w:rsidRPr="003113B5">
              <w:rPr>
                <w:rFonts w:ascii="Calibri" w:eastAsia="Times New Roman" w:hAnsi="Calibri" w:cs="Calibri"/>
                <w:iCs/>
                <w:kern w:val="3"/>
                <w:sz w:val="18"/>
                <w:szCs w:val="18"/>
                <w:lang w:val="hr-BA"/>
              </w:rPr>
              <w:t xml:space="preserve">, Beograd: Zavod za udžbenike </w:t>
            </w:r>
          </w:p>
          <w:p w14:paraId="2E276F7F" w14:textId="77777777" w:rsidR="003113B5" w:rsidRPr="003113B5" w:rsidRDefault="003113B5" w:rsidP="003113B5">
            <w:pPr>
              <w:autoSpaceDN w:val="0"/>
              <w:jc w:val="both"/>
              <w:textAlignment w:val="baseline"/>
              <w:rPr>
                <w:rFonts w:ascii="Calibri" w:eastAsia="Times New Roman" w:hAnsi="Calibri" w:cs="Calibri"/>
                <w:b/>
                <w:kern w:val="3"/>
                <w:sz w:val="18"/>
                <w:szCs w:val="18"/>
                <w:lang w:val="hr-BA"/>
              </w:rPr>
            </w:pPr>
          </w:p>
          <w:p w14:paraId="39ED2AC9" w14:textId="77777777" w:rsidR="003113B5" w:rsidRPr="003113B5" w:rsidRDefault="003113B5" w:rsidP="003113B5">
            <w:pPr>
              <w:autoSpaceDN w:val="0"/>
              <w:jc w:val="both"/>
              <w:textAlignment w:val="baseline"/>
              <w:rPr>
                <w:rFonts w:hint="eastAsia"/>
                <w:kern w:val="3"/>
                <w:lang w:val="hr-BA"/>
              </w:rPr>
            </w:pPr>
            <w:r w:rsidRPr="003113B5">
              <w:rPr>
                <w:rFonts w:ascii="Calibri" w:eastAsia="Times New Roman" w:hAnsi="Calibri" w:cs="Calibri"/>
                <w:b/>
                <w:kern w:val="3"/>
                <w:sz w:val="18"/>
                <w:szCs w:val="18"/>
                <w:lang w:val="hr-BA" w:eastAsia="hr-BA"/>
              </w:rPr>
              <w:t>Dopunska:</w:t>
            </w:r>
          </w:p>
          <w:p w14:paraId="5A8F3E14" w14:textId="77777777" w:rsidR="003113B5" w:rsidRPr="003113B5" w:rsidRDefault="003113B5" w:rsidP="003113B5">
            <w:pPr>
              <w:autoSpaceDN w:val="0"/>
              <w:jc w:val="both"/>
              <w:textAlignment w:val="baseline"/>
              <w:rPr>
                <w:rFonts w:hint="eastAsia"/>
                <w:kern w:val="3"/>
                <w:lang w:val="hr-BA"/>
              </w:rPr>
            </w:pP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/>
              </w:rPr>
              <w:t xml:space="preserve">Čedić, I. (2008), </w:t>
            </w:r>
            <w:r w:rsidRPr="003113B5">
              <w:rPr>
                <w:rFonts w:ascii="Calibri" w:eastAsia="Times New Roman" w:hAnsi="Calibri" w:cs="Calibri"/>
                <w:i/>
                <w:iCs/>
                <w:kern w:val="3"/>
                <w:sz w:val="18"/>
                <w:szCs w:val="18"/>
                <w:lang w:val="hr-BA"/>
              </w:rPr>
              <w:t>Osnovi gramatike bosanskog jezika</w:t>
            </w: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/>
              </w:rPr>
              <w:t>, Sarajevo: Institut za jezik u Sarajevu</w:t>
            </w:r>
          </w:p>
          <w:p w14:paraId="444D7608" w14:textId="77777777" w:rsidR="003113B5" w:rsidRPr="003113B5" w:rsidRDefault="003113B5" w:rsidP="003113B5">
            <w:pPr>
              <w:autoSpaceDN w:val="0"/>
              <w:jc w:val="both"/>
              <w:textAlignment w:val="baseline"/>
              <w:rPr>
                <w:rFonts w:hint="eastAsia"/>
                <w:kern w:val="3"/>
                <w:lang w:val="hr-BA"/>
              </w:rPr>
            </w:pP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 w:eastAsia="hr-BA"/>
              </w:rPr>
              <w:t xml:space="preserve">Težak, S., Babić, S. (2005), </w:t>
            </w:r>
            <w:r w:rsidRPr="003113B5">
              <w:rPr>
                <w:rFonts w:ascii="Calibri" w:eastAsia="Times New Roman" w:hAnsi="Calibri" w:cs="Calibri"/>
                <w:i/>
                <w:kern w:val="3"/>
                <w:sz w:val="18"/>
                <w:szCs w:val="18"/>
                <w:lang w:val="hr-BA" w:eastAsia="hr-BA"/>
              </w:rPr>
              <w:t>Gramatika hrvatskoga jezika (priručnik za osnovno jezično obrazovanje)</w:t>
            </w: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 w:eastAsia="hr-BA"/>
              </w:rPr>
              <w:t>, Zagreb: Školska knjiga</w:t>
            </w:r>
          </w:p>
          <w:p w14:paraId="6AB5F8E8" w14:textId="77777777" w:rsidR="003113B5" w:rsidRPr="003113B5" w:rsidRDefault="003113B5" w:rsidP="003113B5">
            <w:pPr>
              <w:autoSpaceDN w:val="0"/>
              <w:jc w:val="both"/>
              <w:textAlignment w:val="baseline"/>
              <w:rPr>
                <w:rFonts w:hint="eastAsia"/>
                <w:kern w:val="3"/>
                <w:lang w:val="hr-BA"/>
              </w:rPr>
            </w:pP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 w:eastAsia="hr-BA"/>
              </w:rPr>
              <w:t xml:space="preserve">Simić, R., Jovanović, J. (2007), </w:t>
            </w:r>
            <w:r w:rsidRPr="003113B5">
              <w:rPr>
                <w:rFonts w:ascii="Calibri" w:eastAsia="Times New Roman" w:hAnsi="Calibri" w:cs="Calibri"/>
                <w:i/>
                <w:kern w:val="3"/>
                <w:sz w:val="18"/>
                <w:szCs w:val="18"/>
                <w:lang w:val="hr-BA" w:eastAsia="hr-BA"/>
              </w:rPr>
              <w:t>Srpska gramatika</w:t>
            </w:r>
            <w:r w:rsidRPr="003113B5">
              <w:rPr>
                <w:rFonts w:ascii="Calibri" w:eastAsia="Times New Roman" w:hAnsi="Calibri" w:cs="Calibri"/>
                <w:kern w:val="3"/>
                <w:sz w:val="18"/>
                <w:szCs w:val="18"/>
                <w:lang w:val="hr-BA" w:eastAsia="hr-BA"/>
              </w:rPr>
              <w:t>, Beograd: Jasen</w:t>
            </w:r>
          </w:p>
          <w:p w14:paraId="621ABA9D" w14:textId="77777777" w:rsidR="003113B5" w:rsidRPr="003113B5" w:rsidRDefault="003113B5" w:rsidP="003113B5">
            <w:pPr>
              <w:autoSpaceDN w:val="0"/>
              <w:snapToGrid w:val="0"/>
              <w:textAlignment w:val="baseline"/>
              <w:rPr>
                <w:rFonts w:ascii="Calibri" w:hAnsi="Calibri" w:cs="Calibri"/>
                <w:kern w:val="3"/>
                <w:sz w:val="18"/>
                <w:szCs w:val="18"/>
                <w:lang w:val="hr-BA"/>
              </w:rPr>
            </w:pPr>
          </w:p>
        </w:tc>
      </w:tr>
    </w:tbl>
    <w:p w14:paraId="4F3DF2D1" w14:textId="2A7033E8" w:rsidR="006904BA" w:rsidRDefault="006904BA" w:rsidP="006904BA">
      <w:pPr>
        <w:rPr>
          <w:rFonts w:ascii="Times New Roman" w:hAnsi="Times New Roman" w:cs="Times New Roman"/>
          <w:lang w:val="hr-HR"/>
        </w:rPr>
      </w:pPr>
    </w:p>
    <w:p w14:paraId="2D841337" w14:textId="77777777" w:rsidR="003113B5" w:rsidRPr="00E5425B" w:rsidRDefault="003113B5" w:rsidP="006904BA">
      <w:pPr>
        <w:rPr>
          <w:rFonts w:ascii="Times New Roman" w:hAnsi="Times New Roman" w:cs="Times New Roman"/>
          <w:b/>
          <w:bCs/>
          <w:lang w:val="hr-HR"/>
        </w:rPr>
      </w:pPr>
    </w:p>
    <w:p w14:paraId="739EC0AE" w14:textId="6AC86533" w:rsidR="006220A9" w:rsidRPr="00E5425B" w:rsidRDefault="00E5425B" w:rsidP="006220A9">
      <w:pPr>
        <w:rPr>
          <w:rFonts w:ascii="Times New Roman" w:hAnsi="Times New Roman" w:cs="Times New Roman"/>
          <w:b/>
          <w:bCs/>
        </w:rPr>
      </w:pPr>
      <w:r w:rsidRPr="00E5425B">
        <w:rPr>
          <w:rFonts w:ascii="Times New Roman" w:hAnsi="Times New Roman" w:cs="Times New Roman"/>
          <w:b/>
          <w:bCs/>
        </w:rPr>
        <w:t>Doc. dr. Enis Muratovi</w:t>
      </w:r>
      <w:r w:rsidRPr="00E5425B">
        <w:rPr>
          <w:rFonts w:ascii="Times New Roman" w:hAnsi="Times New Roman" w:cs="Times New Roman" w:hint="cs"/>
          <w:b/>
          <w:bCs/>
        </w:rPr>
        <w:t>ć</w:t>
      </w:r>
    </w:p>
    <w:p w14:paraId="69CE1755" w14:textId="40392189" w:rsidR="006220A9" w:rsidRPr="002261AB" w:rsidRDefault="00E5425B" w:rsidP="006220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6220A9" w:rsidRPr="002261AB">
        <w:rPr>
          <w:rFonts w:ascii="Times New Roman" w:hAnsi="Times New Roman" w:cs="Times New Roman"/>
        </w:rPr>
        <w:t xml:space="preserve"> semestar</w:t>
      </w:r>
    </w:p>
    <w:p w14:paraId="65E9A3E7" w14:textId="24DF4CF7" w:rsidR="006220A9" w:rsidRDefault="006220A9" w:rsidP="006220A9">
      <w:pPr>
        <w:rPr>
          <w:rFonts w:ascii="Times New Roman" w:hAnsi="Times New Roman" w:cs="Times New Roman"/>
        </w:rPr>
      </w:pPr>
    </w:p>
    <w:p w14:paraId="259867E3" w14:textId="5793CFF6" w:rsidR="00E5425B" w:rsidRDefault="00E5425B" w:rsidP="006220A9">
      <w:pPr>
        <w:rPr>
          <w:rFonts w:ascii="Times New Roman" w:hAnsi="Times New Roman" w:cs="Times New Roman"/>
          <w:b/>
          <w:bCs/>
        </w:rPr>
      </w:pPr>
      <w:r w:rsidRPr="00E5425B">
        <w:rPr>
          <w:rFonts w:ascii="Times New Roman" w:hAnsi="Times New Roman" w:cs="Times New Roman"/>
          <w:b/>
          <w:bCs/>
        </w:rPr>
        <w:t>Nacrtna geometrija</w:t>
      </w:r>
    </w:p>
    <w:p w14:paraId="5C9E06C1" w14:textId="3575F3A7" w:rsidR="00E5425B" w:rsidRDefault="00E5425B" w:rsidP="006220A9">
      <w:pPr>
        <w:rPr>
          <w:rFonts w:ascii="Times New Roman" w:hAnsi="Times New Roman" w:cs="Times New Roman"/>
          <w:b/>
          <w:bCs/>
        </w:rPr>
      </w:pPr>
    </w:p>
    <w:p w14:paraId="29AA0DA9" w14:textId="7BDADD64" w:rsidR="00E5425B" w:rsidRPr="00E5425B" w:rsidRDefault="00E5425B" w:rsidP="00E5425B">
      <w:pPr>
        <w:rPr>
          <w:rFonts w:ascii="Times New Roman" w:hAnsi="Times New Roman" w:cs="Times New Roman"/>
        </w:rPr>
      </w:pPr>
      <w:r w:rsidRPr="00E5425B">
        <w:rPr>
          <w:rFonts w:ascii="Times New Roman" w:hAnsi="Times New Roman" w:cs="Times New Roman"/>
        </w:rPr>
        <w:t>Literatura:</w:t>
      </w:r>
    </w:p>
    <w:p w14:paraId="41457B56" w14:textId="5776B9D8" w:rsidR="00E5425B" w:rsidRPr="00E5425B" w:rsidRDefault="00E5425B" w:rsidP="00E5425B">
      <w:pPr>
        <w:rPr>
          <w:rFonts w:ascii="Times New Roman" w:hAnsi="Times New Roman" w:cs="Times New Roman"/>
        </w:rPr>
      </w:pPr>
      <w:r w:rsidRPr="00E5425B">
        <w:rPr>
          <w:rFonts w:ascii="Times New Roman" w:hAnsi="Times New Roman" w:cs="Times New Roman"/>
        </w:rPr>
        <w:t>Osnovna literatura:</w:t>
      </w:r>
    </w:p>
    <w:p w14:paraId="21997BE5" w14:textId="77777777" w:rsidR="00E5425B" w:rsidRPr="00E5425B" w:rsidRDefault="00E5425B" w:rsidP="00E5425B">
      <w:pPr>
        <w:rPr>
          <w:rFonts w:ascii="Times New Roman" w:hAnsi="Times New Roman" w:cs="Times New Roman"/>
        </w:rPr>
      </w:pPr>
      <w:r w:rsidRPr="00E5425B">
        <w:rPr>
          <w:rFonts w:ascii="Times New Roman" w:hAnsi="Times New Roman" w:cs="Times New Roman"/>
        </w:rPr>
        <w:t>1.</w:t>
      </w:r>
      <w:r w:rsidRPr="00E5425B">
        <w:rPr>
          <w:rFonts w:ascii="Times New Roman" w:hAnsi="Times New Roman" w:cs="Times New Roman"/>
        </w:rPr>
        <w:tab/>
        <w:t>Izvodi sa predavanja i vježbi,</w:t>
      </w:r>
    </w:p>
    <w:p w14:paraId="1832B804" w14:textId="77777777" w:rsidR="00E5425B" w:rsidRPr="00E5425B" w:rsidRDefault="00E5425B" w:rsidP="00E5425B">
      <w:pPr>
        <w:rPr>
          <w:rFonts w:ascii="Times New Roman" w:hAnsi="Times New Roman" w:cs="Times New Roman"/>
        </w:rPr>
      </w:pPr>
      <w:r w:rsidRPr="00E5425B">
        <w:rPr>
          <w:rFonts w:ascii="Times New Roman" w:hAnsi="Times New Roman" w:cs="Times New Roman"/>
        </w:rPr>
        <w:t>2.</w:t>
      </w:r>
      <w:r w:rsidRPr="00E5425B">
        <w:rPr>
          <w:rFonts w:ascii="Times New Roman" w:hAnsi="Times New Roman" w:cs="Times New Roman"/>
        </w:rPr>
        <w:tab/>
        <w:t>Kovač B.: Tehničko crtanje, Školska knjiga, Zagreb, 1975.</w:t>
      </w:r>
    </w:p>
    <w:p w14:paraId="23D1DACC" w14:textId="166C2CBB" w:rsidR="00E5425B" w:rsidRPr="00E5425B" w:rsidRDefault="00E5425B" w:rsidP="00E5425B">
      <w:pPr>
        <w:rPr>
          <w:rFonts w:ascii="Times New Roman" w:hAnsi="Times New Roman" w:cs="Times New Roman"/>
        </w:rPr>
      </w:pPr>
      <w:r w:rsidRPr="00E5425B">
        <w:rPr>
          <w:rFonts w:ascii="Times New Roman" w:hAnsi="Times New Roman" w:cs="Times New Roman"/>
        </w:rPr>
        <w:t>3.</w:t>
      </w:r>
      <w:r w:rsidRPr="00E5425B">
        <w:rPr>
          <w:rFonts w:ascii="Times New Roman" w:hAnsi="Times New Roman" w:cs="Times New Roman"/>
        </w:rPr>
        <w:tab/>
        <w:t xml:space="preserve">Ćurčić B.: Tehničko crtanje sa nacrtnom geometrijom , Naučna knjiga, Beograd, 1977. </w:t>
      </w:r>
    </w:p>
    <w:p w14:paraId="1B567594" w14:textId="00C47A91" w:rsidR="00E5425B" w:rsidRPr="00E5425B" w:rsidRDefault="00E5425B" w:rsidP="00E5425B">
      <w:pPr>
        <w:rPr>
          <w:rFonts w:ascii="Times New Roman" w:hAnsi="Times New Roman" w:cs="Times New Roman"/>
        </w:rPr>
      </w:pPr>
      <w:r w:rsidRPr="00E5425B">
        <w:rPr>
          <w:rFonts w:ascii="Times New Roman" w:hAnsi="Times New Roman" w:cs="Times New Roman"/>
        </w:rPr>
        <w:t>Dopunska literatura:</w:t>
      </w:r>
    </w:p>
    <w:p w14:paraId="5EE970C7" w14:textId="77777777" w:rsidR="00E5425B" w:rsidRPr="00E5425B" w:rsidRDefault="00E5425B" w:rsidP="00E5425B">
      <w:pPr>
        <w:rPr>
          <w:rFonts w:ascii="Times New Roman" w:hAnsi="Times New Roman" w:cs="Times New Roman"/>
        </w:rPr>
      </w:pPr>
      <w:r w:rsidRPr="00E5425B">
        <w:rPr>
          <w:rFonts w:ascii="Times New Roman" w:hAnsi="Times New Roman" w:cs="Times New Roman"/>
        </w:rPr>
        <w:t>1.</w:t>
      </w:r>
      <w:r w:rsidRPr="00E5425B">
        <w:rPr>
          <w:rFonts w:ascii="Times New Roman" w:hAnsi="Times New Roman" w:cs="Times New Roman"/>
        </w:rPr>
        <w:tab/>
        <w:t xml:space="preserve">Mršić S.: Nacrtna geometrija I”, Pedagoška akademija, Tuzla, 2001. </w:t>
      </w:r>
    </w:p>
    <w:p w14:paraId="3C985D1B" w14:textId="77777777" w:rsidR="00E5425B" w:rsidRPr="00E5425B" w:rsidRDefault="00E5425B" w:rsidP="00E5425B">
      <w:pPr>
        <w:rPr>
          <w:rFonts w:ascii="Times New Roman" w:hAnsi="Times New Roman" w:cs="Times New Roman"/>
        </w:rPr>
      </w:pPr>
      <w:r w:rsidRPr="00E5425B">
        <w:rPr>
          <w:rFonts w:ascii="Times New Roman" w:hAnsi="Times New Roman" w:cs="Times New Roman"/>
        </w:rPr>
        <w:t>2.</w:t>
      </w:r>
      <w:r w:rsidRPr="00E5425B">
        <w:rPr>
          <w:rFonts w:ascii="Times New Roman" w:hAnsi="Times New Roman" w:cs="Times New Roman"/>
        </w:rPr>
        <w:tab/>
        <w:t>Repčić N.: Tehnička dokumentacija – I dio, Mašinski fakultet, Sarajevo, 2004.</w:t>
      </w:r>
    </w:p>
    <w:p w14:paraId="3C38B458" w14:textId="77777777" w:rsidR="00E5425B" w:rsidRPr="00E5425B" w:rsidRDefault="00E5425B" w:rsidP="00E5425B">
      <w:pPr>
        <w:rPr>
          <w:rFonts w:ascii="Times New Roman" w:hAnsi="Times New Roman" w:cs="Times New Roman"/>
        </w:rPr>
      </w:pPr>
      <w:r w:rsidRPr="00E5425B">
        <w:rPr>
          <w:rFonts w:ascii="Times New Roman" w:hAnsi="Times New Roman" w:cs="Times New Roman"/>
        </w:rPr>
        <w:t>3.</w:t>
      </w:r>
      <w:r w:rsidRPr="00E5425B">
        <w:rPr>
          <w:rFonts w:ascii="Times New Roman" w:hAnsi="Times New Roman" w:cs="Times New Roman"/>
        </w:rPr>
        <w:tab/>
        <w:t>Repčić N.: Tehnička dokumentacija – II dio, Mašinski fakultet, Sarajevo, 2004.</w:t>
      </w:r>
    </w:p>
    <w:p w14:paraId="091129D5" w14:textId="0C9EAE79" w:rsidR="00E5425B" w:rsidRDefault="00E5425B" w:rsidP="006220A9">
      <w:pPr>
        <w:rPr>
          <w:rFonts w:ascii="Times New Roman" w:hAnsi="Times New Roman" w:cs="Times New Roman"/>
          <w:b/>
          <w:bCs/>
        </w:rPr>
      </w:pPr>
    </w:p>
    <w:p w14:paraId="3E98085D" w14:textId="6985A3CC" w:rsidR="00971EBF" w:rsidRDefault="00971EBF" w:rsidP="006220A9">
      <w:pPr>
        <w:rPr>
          <w:rFonts w:ascii="Times New Roman" w:hAnsi="Times New Roman" w:cs="Times New Roman"/>
          <w:b/>
          <w:bCs/>
        </w:rPr>
      </w:pPr>
    </w:p>
    <w:p w14:paraId="46E9C0B2" w14:textId="77777777" w:rsidR="00971EBF" w:rsidRDefault="00971EBF" w:rsidP="006220A9">
      <w:pPr>
        <w:rPr>
          <w:rFonts w:ascii="Times New Roman" w:hAnsi="Times New Roman" w:cs="Times New Roman"/>
          <w:b/>
          <w:bCs/>
        </w:rPr>
      </w:pPr>
    </w:p>
    <w:p w14:paraId="31FAC76C" w14:textId="1003BAB2" w:rsidR="00E5425B" w:rsidRPr="00E5425B" w:rsidRDefault="00E5425B" w:rsidP="006220A9">
      <w:pPr>
        <w:rPr>
          <w:rFonts w:ascii="Times New Roman" w:hAnsi="Times New Roman" w:cs="Times New Roman"/>
        </w:rPr>
      </w:pPr>
      <w:r w:rsidRPr="00E5425B">
        <w:rPr>
          <w:rFonts w:ascii="Times New Roman" w:hAnsi="Times New Roman" w:cs="Times New Roman" w:hint="eastAsia"/>
        </w:rPr>
        <w:lastRenderedPageBreak/>
        <w:t>Tabela</w:t>
      </w:r>
      <w:r>
        <w:rPr>
          <w:rFonts w:ascii="Times New Roman" w:hAnsi="Times New Roman" w:cs="Times New Roman"/>
        </w:rPr>
        <w:t xml:space="preserve">: </w:t>
      </w:r>
      <w:r w:rsidRPr="00E5425B">
        <w:rPr>
          <w:rFonts w:ascii="Times New Roman" w:hAnsi="Times New Roman" w:cs="Times New Roman" w:hint="eastAsia"/>
        </w:rPr>
        <w:t>Struktura bodova</w:t>
      </w:r>
    </w:p>
    <w:tbl>
      <w:tblPr>
        <w:tblW w:w="487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5914"/>
        <w:gridCol w:w="2425"/>
      </w:tblGrid>
      <w:tr w:rsidR="00E5425B" w:rsidRPr="00E5425B" w14:paraId="5365C42E" w14:textId="77777777" w:rsidTr="00A05D13">
        <w:tc>
          <w:tcPr>
            <w:tcW w:w="248" w:type="pct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  <w:vAlign w:val="center"/>
          </w:tcPr>
          <w:p w14:paraId="0ADC3B8E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R. br.</w:t>
            </w:r>
          </w:p>
        </w:tc>
        <w:tc>
          <w:tcPr>
            <w:tcW w:w="3370" w:type="pct"/>
            <w:tcBorders>
              <w:top w:val="single" w:sz="12" w:space="0" w:color="auto"/>
            </w:tcBorders>
            <w:shd w:val="pct10" w:color="auto" w:fill="auto"/>
            <w:vAlign w:val="center"/>
          </w:tcPr>
          <w:p w14:paraId="3DE56677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Times New Roman" w:hAnsi="Arial"/>
                <w:b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b/>
                <w:kern w:val="0"/>
                <w:sz w:val="18"/>
                <w:szCs w:val="18"/>
                <w:lang w:eastAsia="en-US" w:bidi="ar-SA"/>
              </w:rPr>
              <w:t>Aktivnosti i provjere znanja</w:t>
            </w:r>
          </w:p>
        </w:tc>
        <w:tc>
          <w:tcPr>
            <w:tcW w:w="1382" w:type="pct"/>
            <w:tcBorders>
              <w:top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498BFB2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Times New Roman" w:hAnsi="Arial"/>
                <w:b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b/>
                <w:kern w:val="0"/>
                <w:sz w:val="18"/>
                <w:szCs w:val="18"/>
                <w:lang w:eastAsia="en-US" w:bidi="ar-SA"/>
              </w:rPr>
              <w:t>Max. broj bodova/</w:t>
            </w:r>
          </w:p>
          <w:p w14:paraId="12FEC8B0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Times New Roman" w:hAnsi="Arial"/>
                <w:b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b/>
                <w:kern w:val="0"/>
                <w:sz w:val="18"/>
                <w:szCs w:val="18"/>
                <w:lang w:eastAsia="en-US" w:bidi="ar-SA"/>
              </w:rPr>
              <w:t>Min. broj bodova za prolaz</w:t>
            </w:r>
          </w:p>
        </w:tc>
      </w:tr>
      <w:tr w:rsidR="00E5425B" w:rsidRPr="00E5425B" w14:paraId="3E8C7B6A" w14:textId="77777777" w:rsidTr="00A05D13">
        <w:tc>
          <w:tcPr>
            <w:tcW w:w="248" w:type="pct"/>
            <w:tcBorders>
              <w:left w:val="single" w:sz="12" w:space="0" w:color="auto"/>
            </w:tcBorders>
            <w:vAlign w:val="center"/>
          </w:tcPr>
          <w:p w14:paraId="0223F40D" w14:textId="77777777" w:rsidR="00E5425B" w:rsidRPr="00E5425B" w:rsidRDefault="00E5425B" w:rsidP="00E5425B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370" w:type="pct"/>
            <w:vAlign w:val="center"/>
          </w:tcPr>
          <w:p w14:paraId="38565A4F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Prisustvo predavanjima i vježbama</w:t>
            </w:r>
          </w:p>
        </w:tc>
        <w:tc>
          <w:tcPr>
            <w:tcW w:w="1382" w:type="pct"/>
            <w:tcBorders>
              <w:right w:val="single" w:sz="12" w:space="0" w:color="auto"/>
            </w:tcBorders>
            <w:vAlign w:val="center"/>
          </w:tcPr>
          <w:p w14:paraId="63D35C65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max. 10 bodova</w:t>
            </w:r>
          </w:p>
        </w:tc>
      </w:tr>
      <w:tr w:rsidR="00E5425B" w:rsidRPr="00E5425B" w14:paraId="3B367756" w14:textId="77777777" w:rsidTr="00A05D13">
        <w:tc>
          <w:tcPr>
            <w:tcW w:w="248" w:type="pct"/>
            <w:tcBorders>
              <w:left w:val="single" w:sz="12" w:space="0" w:color="auto"/>
            </w:tcBorders>
            <w:vAlign w:val="center"/>
          </w:tcPr>
          <w:p w14:paraId="2E675A7D" w14:textId="77777777" w:rsidR="00E5425B" w:rsidRPr="00E5425B" w:rsidRDefault="00E5425B" w:rsidP="00E5425B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370" w:type="pct"/>
            <w:vAlign w:val="center"/>
          </w:tcPr>
          <w:p w14:paraId="4E07441A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Izrada i kolokvij dva grafička zadatka zadatka</w:t>
            </w:r>
          </w:p>
        </w:tc>
        <w:tc>
          <w:tcPr>
            <w:tcW w:w="1382" w:type="pct"/>
            <w:tcBorders>
              <w:right w:val="single" w:sz="12" w:space="0" w:color="auto"/>
            </w:tcBorders>
            <w:vAlign w:val="center"/>
          </w:tcPr>
          <w:p w14:paraId="07CC795B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 xml:space="preserve">max. 40 bodova </w:t>
            </w:r>
          </w:p>
          <w:p w14:paraId="4A585EB7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(2 x 20 bodova)</w:t>
            </w:r>
          </w:p>
        </w:tc>
      </w:tr>
      <w:tr w:rsidR="00E5425B" w:rsidRPr="00E5425B" w14:paraId="2ABEE02B" w14:textId="77777777" w:rsidTr="00A05D13">
        <w:trPr>
          <w:trHeight w:val="738"/>
        </w:trPr>
        <w:tc>
          <w:tcPr>
            <w:tcW w:w="248" w:type="pct"/>
            <w:tcBorders>
              <w:left w:val="single" w:sz="12" w:space="0" w:color="auto"/>
            </w:tcBorders>
            <w:vAlign w:val="center"/>
          </w:tcPr>
          <w:p w14:paraId="338CE473" w14:textId="77777777" w:rsidR="00E5425B" w:rsidRPr="00E5425B" w:rsidRDefault="00E5425B" w:rsidP="00E5425B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370" w:type="pct"/>
            <w:vAlign w:val="center"/>
          </w:tcPr>
          <w:p w14:paraId="3F24F12F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 xml:space="preserve">I provjera znanja u 8. sedmici (teorija sa primjerima izrade crteža)   </w:t>
            </w:r>
          </w:p>
        </w:tc>
        <w:tc>
          <w:tcPr>
            <w:tcW w:w="1382" w:type="pct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457703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ind w:left="152" w:hanging="90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 xml:space="preserve">max. 25 bodova/ </w:t>
            </w:r>
          </w:p>
          <w:p w14:paraId="0EF366E4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ind w:left="152" w:hanging="90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min 10  bodova</w:t>
            </w:r>
          </w:p>
        </w:tc>
      </w:tr>
      <w:tr w:rsidR="00E5425B" w:rsidRPr="00E5425B" w14:paraId="2E3A1444" w14:textId="77777777" w:rsidTr="00A05D13">
        <w:trPr>
          <w:trHeight w:val="670"/>
        </w:trPr>
        <w:tc>
          <w:tcPr>
            <w:tcW w:w="248" w:type="pct"/>
            <w:tcBorders>
              <w:left w:val="single" w:sz="12" w:space="0" w:color="auto"/>
            </w:tcBorders>
            <w:vAlign w:val="center"/>
          </w:tcPr>
          <w:p w14:paraId="77AA92F5" w14:textId="77777777" w:rsidR="00E5425B" w:rsidRPr="00E5425B" w:rsidRDefault="00E5425B" w:rsidP="00E5425B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370" w:type="pct"/>
            <w:vAlign w:val="center"/>
          </w:tcPr>
          <w:p w14:paraId="65D4A9D4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 xml:space="preserve">II provjera znanja u 15. sedmici (teorija sa primjerima izrade crteža)   </w:t>
            </w:r>
          </w:p>
        </w:tc>
        <w:tc>
          <w:tcPr>
            <w:tcW w:w="1382" w:type="pct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84085A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ind w:left="152" w:hanging="90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 xml:space="preserve">max. 25 bodova/ </w:t>
            </w:r>
          </w:p>
          <w:p w14:paraId="26413279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ind w:left="152" w:hanging="90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min 10  bodova</w:t>
            </w:r>
          </w:p>
        </w:tc>
      </w:tr>
      <w:tr w:rsidR="00E5425B" w:rsidRPr="00E5425B" w14:paraId="737D620C" w14:textId="77777777" w:rsidTr="00A05D13">
        <w:trPr>
          <w:trHeight w:val="242"/>
        </w:trPr>
        <w:tc>
          <w:tcPr>
            <w:tcW w:w="2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0528330C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370" w:type="pct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723B0BA1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Ukupan broj osvojenih bodova (1+2+3+4)</w:t>
            </w:r>
          </w:p>
        </w:tc>
        <w:tc>
          <w:tcPr>
            <w:tcW w:w="138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5E3A0923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max. 100  bodova</w:t>
            </w:r>
          </w:p>
        </w:tc>
      </w:tr>
      <w:tr w:rsidR="00E5425B" w:rsidRPr="00E5425B" w14:paraId="7C39E7FF" w14:textId="77777777" w:rsidTr="00A05D13">
        <w:tc>
          <w:tcPr>
            <w:tcW w:w="24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275A80" w14:textId="77777777" w:rsidR="00E5425B" w:rsidRPr="00E5425B" w:rsidRDefault="00E5425B" w:rsidP="00E5425B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370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C7A8F4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 xml:space="preserve">Završni ispit: redovni, popravni i septembarski ispitni rok </w:t>
            </w:r>
          </w:p>
          <w:p w14:paraId="12A98B49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(I i/ili II provjera znanja)</w:t>
            </w:r>
          </w:p>
        </w:tc>
        <w:tc>
          <w:tcPr>
            <w:tcW w:w="138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511FB4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Broj bodova prema 3. i 4.</w:t>
            </w:r>
          </w:p>
        </w:tc>
      </w:tr>
    </w:tbl>
    <w:p w14:paraId="61109A3F" w14:textId="774491C3" w:rsidR="006220A9" w:rsidRDefault="006220A9" w:rsidP="006220A9">
      <w:pPr>
        <w:rPr>
          <w:rFonts w:ascii="Times New Roman" w:hAnsi="Times New Roman" w:cs="Times New Roman"/>
          <w:b/>
          <w:bCs/>
        </w:rPr>
      </w:pPr>
    </w:p>
    <w:p w14:paraId="1C98EE83" w14:textId="77777777" w:rsidR="00E5425B" w:rsidRDefault="00E5425B" w:rsidP="006220A9">
      <w:pPr>
        <w:rPr>
          <w:rFonts w:ascii="Times New Roman" w:hAnsi="Times New Roman" w:cs="Times New Roman"/>
          <w:b/>
          <w:bCs/>
        </w:rPr>
      </w:pPr>
    </w:p>
    <w:p w14:paraId="4213A7E8" w14:textId="77777777" w:rsidR="00E5425B" w:rsidRPr="00E5425B" w:rsidRDefault="00E5425B" w:rsidP="00E5425B">
      <w:pPr>
        <w:rPr>
          <w:rFonts w:ascii="Times New Roman" w:hAnsi="Times New Roman" w:cs="Times New Roman"/>
          <w:b/>
          <w:bCs/>
        </w:rPr>
      </w:pPr>
      <w:r w:rsidRPr="00E5425B">
        <w:rPr>
          <w:rFonts w:ascii="Times New Roman" w:hAnsi="Times New Roman" w:cs="Times New Roman"/>
          <w:b/>
          <w:bCs/>
        </w:rPr>
        <w:t>Doc. dr. Enis Muratovi</w:t>
      </w:r>
      <w:r w:rsidRPr="00E5425B">
        <w:rPr>
          <w:rFonts w:ascii="Times New Roman" w:hAnsi="Times New Roman" w:cs="Times New Roman" w:hint="cs"/>
          <w:b/>
          <w:bCs/>
        </w:rPr>
        <w:t>ć</w:t>
      </w:r>
    </w:p>
    <w:p w14:paraId="1C287817" w14:textId="3DE25A41" w:rsidR="00E5425B" w:rsidRDefault="00E5425B" w:rsidP="00E5425B">
      <w:pPr>
        <w:rPr>
          <w:rFonts w:ascii="Times New Roman" w:hAnsi="Times New Roman" w:cs="Times New Roman"/>
        </w:rPr>
      </w:pPr>
      <w:r w:rsidRPr="00971EBF">
        <w:rPr>
          <w:rFonts w:ascii="Times New Roman" w:hAnsi="Times New Roman" w:cs="Times New Roman"/>
        </w:rPr>
        <w:t>I</w:t>
      </w:r>
      <w:r w:rsidRPr="00971EBF">
        <w:rPr>
          <w:rFonts w:ascii="Times New Roman" w:hAnsi="Times New Roman" w:cs="Times New Roman"/>
        </w:rPr>
        <w:t>II</w:t>
      </w:r>
      <w:r w:rsidRPr="00971EBF">
        <w:rPr>
          <w:rFonts w:ascii="Times New Roman" w:hAnsi="Times New Roman" w:cs="Times New Roman"/>
        </w:rPr>
        <w:t xml:space="preserve"> semestar</w:t>
      </w:r>
    </w:p>
    <w:p w14:paraId="2FAD40FD" w14:textId="24A2E76E" w:rsidR="00971EBF" w:rsidRDefault="00971EBF" w:rsidP="00E5425B">
      <w:pPr>
        <w:rPr>
          <w:rFonts w:ascii="Times New Roman" w:hAnsi="Times New Roman" w:cs="Times New Roman"/>
        </w:rPr>
      </w:pPr>
    </w:p>
    <w:p w14:paraId="18951F4F" w14:textId="0FD88CB3" w:rsidR="00971EBF" w:rsidRPr="00971EBF" w:rsidRDefault="00971EBF" w:rsidP="00E5425B">
      <w:pPr>
        <w:rPr>
          <w:rFonts w:ascii="Times New Roman" w:hAnsi="Times New Roman" w:cs="Times New Roman"/>
          <w:b/>
          <w:bCs/>
        </w:rPr>
      </w:pPr>
      <w:r w:rsidRPr="00971EBF">
        <w:rPr>
          <w:rFonts w:ascii="Times New Roman" w:hAnsi="Times New Roman" w:cs="Times New Roman"/>
          <w:b/>
          <w:bCs/>
        </w:rPr>
        <w:t>Tehničko crtanje</w:t>
      </w:r>
    </w:p>
    <w:p w14:paraId="549DA761" w14:textId="3F2B05FC" w:rsidR="00E5425B" w:rsidRPr="00971EBF" w:rsidRDefault="00E5425B" w:rsidP="00E5425B">
      <w:pPr>
        <w:rPr>
          <w:rFonts w:ascii="Times New Roman" w:hAnsi="Times New Roman" w:cs="Times New Roman"/>
        </w:rPr>
      </w:pPr>
    </w:p>
    <w:p w14:paraId="3C1938E4" w14:textId="77777777" w:rsidR="00E5425B" w:rsidRPr="00971EBF" w:rsidRDefault="00E5425B" w:rsidP="00E5425B">
      <w:pPr>
        <w:rPr>
          <w:rFonts w:ascii="Times New Roman" w:hAnsi="Times New Roman" w:cs="Times New Roman"/>
        </w:rPr>
      </w:pPr>
      <w:r w:rsidRPr="00971EBF">
        <w:rPr>
          <w:rFonts w:ascii="Times New Roman" w:hAnsi="Times New Roman" w:cs="Times New Roman"/>
        </w:rPr>
        <w:t>Literatura:</w:t>
      </w:r>
    </w:p>
    <w:p w14:paraId="70446B3A" w14:textId="0204B1C5" w:rsidR="00E5425B" w:rsidRPr="00971EBF" w:rsidRDefault="00E5425B" w:rsidP="00E5425B">
      <w:pPr>
        <w:rPr>
          <w:rFonts w:ascii="Times New Roman" w:hAnsi="Times New Roman" w:cs="Times New Roman"/>
        </w:rPr>
      </w:pPr>
      <w:r w:rsidRPr="00971EBF">
        <w:rPr>
          <w:rFonts w:ascii="Times New Roman" w:hAnsi="Times New Roman" w:cs="Times New Roman"/>
        </w:rPr>
        <w:t>Osnovna literatura:</w:t>
      </w:r>
    </w:p>
    <w:p w14:paraId="0BD280EA" w14:textId="77777777" w:rsidR="00E5425B" w:rsidRPr="00971EBF" w:rsidRDefault="00E5425B" w:rsidP="00E5425B">
      <w:pPr>
        <w:rPr>
          <w:rFonts w:ascii="Times New Roman" w:hAnsi="Times New Roman" w:cs="Times New Roman"/>
        </w:rPr>
      </w:pPr>
      <w:r w:rsidRPr="00971EBF">
        <w:rPr>
          <w:rFonts w:ascii="Times New Roman" w:hAnsi="Times New Roman" w:cs="Times New Roman"/>
        </w:rPr>
        <w:t>1.</w:t>
      </w:r>
      <w:r w:rsidRPr="00971EBF">
        <w:rPr>
          <w:rFonts w:ascii="Times New Roman" w:hAnsi="Times New Roman" w:cs="Times New Roman"/>
        </w:rPr>
        <w:tab/>
        <w:t>Izvodi sa predavanja i vježbi,</w:t>
      </w:r>
    </w:p>
    <w:p w14:paraId="25A859C4" w14:textId="77777777" w:rsidR="00E5425B" w:rsidRPr="00971EBF" w:rsidRDefault="00E5425B" w:rsidP="00E5425B">
      <w:pPr>
        <w:rPr>
          <w:rFonts w:ascii="Times New Roman" w:hAnsi="Times New Roman" w:cs="Times New Roman"/>
        </w:rPr>
      </w:pPr>
      <w:r w:rsidRPr="00971EBF">
        <w:rPr>
          <w:rFonts w:ascii="Times New Roman" w:hAnsi="Times New Roman" w:cs="Times New Roman"/>
        </w:rPr>
        <w:t>2.</w:t>
      </w:r>
      <w:r w:rsidRPr="00971EBF">
        <w:rPr>
          <w:rFonts w:ascii="Times New Roman" w:hAnsi="Times New Roman" w:cs="Times New Roman"/>
        </w:rPr>
        <w:tab/>
        <w:t>Kovač B.: Tehničko crtanje, Školska knjiga, Zagreb, 1975.</w:t>
      </w:r>
    </w:p>
    <w:p w14:paraId="7C23572E" w14:textId="741DB532" w:rsidR="00E5425B" w:rsidRPr="00971EBF" w:rsidRDefault="00E5425B" w:rsidP="00E5425B">
      <w:pPr>
        <w:rPr>
          <w:rFonts w:ascii="Times New Roman" w:hAnsi="Times New Roman" w:cs="Times New Roman"/>
        </w:rPr>
      </w:pPr>
      <w:r w:rsidRPr="00971EBF">
        <w:rPr>
          <w:rFonts w:ascii="Times New Roman" w:hAnsi="Times New Roman" w:cs="Times New Roman"/>
        </w:rPr>
        <w:t>3.</w:t>
      </w:r>
      <w:r w:rsidRPr="00971EBF">
        <w:rPr>
          <w:rFonts w:ascii="Times New Roman" w:hAnsi="Times New Roman" w:cs="Times New Roman"/>
        </w:rPr>
        <w:tab/>
        <w:t xml:space="preserve">Ćurčić B.: Tehničko crtanje sa nacrtnom geometrijom , Naučna knjiga, Beograd, 1977. </w:t>
      </w:r>
    </w:p>
    <w:p w14:paraId="5A3108BA" w14:textId="09247A5B" w:rsidR="00E5425B" w:rsidRPr="00971EBF" w:rsidRDefault="00E5425B" w:rsidP="00E5425B">
      <w:pPr>
        <w:rPr>
          <w:rFonts w:ascii="Times New Roman" w:hAnsi="Times New Roman" w:cs="Times New Roman"/>
        </w:rPr>
      </w:pPr>
      <w:r w:rsidRPr="00971EBF">
        <w:rPr>
          <w:rFonts w:ascii="Times New Roman" w:hAnsi="Times New Roman" w:cs="Times New Roman"/>
        </w:rPr>
        <w:t>Dopunska literatura:</w:t>
      </w:r>
    </w:p>
    <w:p w14:paraId="2628A54F" w14:textId="77777777" w:rsidR="00E5425B" w:rsidRPr="00971EBF" w:rsidRDefault="00E5425B" w:rsidP="00E5425B">
      <w:pPr>
        <w:rPr>
          <w:rFonts w:ascii="Times New Roman" w:hAnsi="Times New Roman" w:cs="Times New Roman"/>
        </w:rPr>
      </w:pPr>
      <w:r w:rsidRPr="00971EBF">
        <w:rPr>
          <w:rFonts w:ascii="Times New Roman" w:hAnsi="Times New Roman" w:cs="Times New Roman"/>
        </w:rPr>
        <w:t>1.</w:t>
      </w:r>
      <w:r w:rsidRPr="00971EBF">
        <w:rPr>
          <w:rFonts w:ascii="Times New Roman" w:hAnsi="Times New Roman" w:cs="Times New Roman"/>
        </w:rPr>
        <w:tab/>
        <w:t xml:space="preserve">Mršić S.: Nacrtna geometrija I”, Pedagoška akademija, Tuzla, 2001. </w:t>
      </w:r>
    </w:p>
    <w:p w14:paraId="005A8418" w14:textId="77777777" w:rsidR="00E5425B" w:rsidRPr="00971EBF" w:rsidRDefault="00E5425B" w:rsidP="00E5425B">
      <w:pPr>
        <w:rPr>
          <w:rFonts w:ascii="Times New Roman" w:hAnsi="Times New Roman" w:cs="Times New Roman"/>
        </w:rPr>
      </w:pPr>
      <w:r w:rsidRPr="00971EBF">
        <w:rPr>
          <w:rFonts w:ascii="Times New Roman" w:hAnsi="Times New Roman" w:cs="Times New Roman"/>
        </w:rPr>
        <w:t>2.</w:t>
      </w:r>
      <w:r w:rsidRPr="00971EBF">
        <w:rPr>
          <w:rFonts w:ascii="Times New Roman" w:hAnsi="Times New Roman" w:cs="Times New Roman"/>
        </w:rPr>
        <w:tab/>
        <w:t>Repčić N.: Tehnička dokumentacija – I dio, Mašinski fakultet, Sarajevo, 2004.</w:t>
      </w:r>
    </w:p>
    <w:p w14:paraId="2B8A4FA2" w14:textId="77777777" w:rsidR="00E5425B" w:rsidRPr="00971EBF" w:rsidRDefault="00E5425B" w:rsidP="00E5425B">
      <w:pPr>
        <w:rPr>
          <w:rFonts w:ascii="Times New Roman" w:hAnsi="Times New Roman" w:cs="Times New Roman"/>
        </w:rPr>
      </w:pPr>
      <w:r w:rsidRPr="00971EBF">
        <w:rPr>
          <w:rFonts w:ascii="Times New Roman" w:hAnsi="Times New Roman" w:cs="Times New Roman"/>
        </w:rPr>
        <w:t>3.</w:t>
      </w:r>
      <w:r w:rsidRPr="00971EBF">
        <w:rPr>
          <w:rFonts w:ascii="Times New Roman" w:hAnsi="Times New Roman" w:cs="Times New Roman"/>
        </w:rPr>
        <w:tab/>
        <w:t>Repčić N.: Tehnička dokumentacija – II dio, Mašinski fakultet, Sarajevo, 2004.</w:t>
      </w:r>
    </w:p>
    <w:p w14:paraId="709174E7" w14:textId="1CCDFD98" w:rsidR="00E5425B" w:rsidRPr="00971EBF" w:rsidRDefault="00E5425B" w:rsidP="00E5425B">
      <w:pPr>
        <w:rPr>
          <w:rFonts w:ascii="Times New Roman" w:hAnsi="Times New Roman" w:cs="Times New Roman"/>
        </w:rPr>
      </w:pPr>
    </w:p>
    <w:p w14:paraId="25866E69" w14:textId="55E9F0E4" w:rsidR="00E5425B" w:rsidRDefault="00E5425B" w:rsidP="00E5425B">
      <w:pPr>
        <w:rPr>
          <w:rFonts w:ascii="Times New Roman" w:hAnsi="Times New Roman" w:cs="Times New Roman"/>
        </w:rPr>
      </w:pPr>
      <w:r w:rsidRPr="00E5425B">
        <w:rPr>
          <w:rFonts w:ascii="Times New Roman" w:hAnsi="Times New Roman" w:cs="Times New Roman" w:hint="eastAsia"/>
        </w:rPr>
        <w:t>Tabela</w:t>
      </w:r>
      <w:r>
        <w:rPr>
          <w:rFonts w:ascii="Times New Roman" w:hAnsi="Times New Roman" w:cs="Times New Roman"/>
        </w:rPr>
        <w:t xml:space="preserve">: </w:t>
      </w:r>
      <w:r w:rsidRPr="00E5425B">
        <w:rPr>
          <w:rFonts w:ascii="Times New Roman" w:hAnsi="Times New Roman" w:cs="Times New Roman" w:hint="eastAsia"/>
        </w:rPr>
        <w:t>Struktura bodova</w:t>
      </w:r>
    </w:p>
    <w:tbl>
      <w:tblPr>
        <w:tblW w:w="487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5914"/>
        <w:gridCol w:w="2425"/>
      </w:tblGrid>
      <w:tr w:rsidR="00E5425B" w:rsidRPr="00E5425B" w14:paraId="59B7880E" w14:textId="77777777" w:rsidTr="00A05D13">
        <w:tc>
          <w:tcPr>
            <w:tcW w:w="248" w:type="pct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  <w:vAlign w:val="center"/>
          </w:tcPr>
          <w:p w14:paraId="3228E4DA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R. br.</w:t>
            </w:r>
          </w:p>
        </w:tc>
        <w:tc>
          <w:tcPr>
            <w:tcW w:w="3370" w:type="pct"/>
            <w:tcBorders>
              <w:top w:val="single" w:sz="12" w:space="0" w:color="auto"/>
            </w:tcBorders>
            <w:shd w:val="pct10" w:color="auto" w:fill="auto"/>
            <w:vAlign w:val="center"/>
          </w:tcPr>
          <w:p w14:paraId="65E055CF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Times New Roman" w:hAnsi="Arial"/>
                <w:b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b/>
                <w:kern w:val="0"/>
                <w:sz w:val="18"/>
                <w:szCs w:val="18"/>
                <w:lang w:eastAsia="en-US" w:bidi="ar-SA"/>
              </w:rPr>
              <w:t>Aktivnosti i provjere znanja</w:t>
            </w:r>
          </w:p>
        </w:tc>
        <w:tc>
          <w:tcPr>
            <w:tcW w:w="1382" w:type="pct"/>
            <w:tcBorders>
              <w:top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A48E580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Times New Roman" w:hAnsi="Arial"/>
                <w:b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b/>
                <w:kern w:val="0"/>
                <w:sz w:val="18"/>
                <w:szCs w:val="18"/>
                <w:lang w:eastAsia="en-US" w:bidi="ar-SA"/>
              </w:rPr>
              <w:t>Max. broj bodova/</w:t>
            </w:r>
          </w:p>
          <w:p w14:paraId="099950A5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Times New Roman" w:hAnsi="Arial"/>
                <w:b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b/>
                <w:kern w:val="0"/>
                <w:sz w:val="18"/>
                <w:szCs w:val="18"/>
                <w:lang w:eastAsia="en-US" w:bidi="ar-SA"/>
              </w:rPr>
              <w:t>Min. broj bodova za prolaz</w:t>
            </w:r>
          </w:p>
        </w:tc>
      </w:tr>
      <w:tr w:rsidR="00E5425B" w:rsidRPr="00E5425B" w14:paraId="4AB21652" w14:textId="77777777" w:rsidTr="00A05D13">
        <w:tc>
          <w:tcPr>
            <w:tcW w:w="248" w:type="pct"/>
            <w:tcBorders>
              <w:left w:val="single" w:sz="12" w:space="0" w:color="auto"/>
            </w:tcBorders>
            <w:vAlign w:val="center"/>
          </w:tcPr>
          <w:p w14:paraId="70EB712D" w14:textId="77777777" w:rsidR="00E5425B" w:rsidRPr="00E5425B" w:rsidRDefault="00E5425B" w:rsidP="00E5425B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370" w:type="pct"/>
            <w:vAlign w:val="center"/>
          </w:tcPr>
          <w:p w14:paraId="1361C15D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Prisustvo predavanjima i vježbama</w:t>
            </w:r>
          </w:p>
        </w:tc>
        <w:tc>
          <w:tcPr>
            <w:tcW w:w="1382" w:type="pct"/>
            <w:tcBorders>
              <w:right w:val="single" w:sz="12" w:space="0" w:color="auto"/>
            </w:tcBorders>
            <w:vAlign w:val="center"/>
          </w:tcPr>
          <w:p w14:paraId="2843C38F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max. 10 bodova</w:t>
            </w:r>
          </w:p>
        </w:tc>
      </w:tr>
      <w:tr w:rsidR="00E5425B" w:rsidRPr="00E5425B" w14:paraId="15074596" w14:textId="77777777" w:rsidTr="00A05D13">
        <w:tc>
          <w:tcPr>
            <w:tcW w:w="248" w:type="pct"/>
            <w:tcBorders>
              <w:left w:val="single" w:sz="12" w:space="0" w:color="auto"/>
            </w:tcBorders>
            <w:vAlign w:val="center"/>
          </w:tcPr>
          <w:p w14:paraId="2D0F2BAC" w14:textId="77777777" w:rsidR="00E5425B" w:rsidRPr="00E5425B" w:rsidRDefault="00E5425B" w:rsidP="00E5425B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370" w:type="pct"/>
            <w:vAlign w:val="center"/>
          </w:tcPr>
          <w:p w14:paraId="3A0B1DD5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Izrada i kolokvij dva grafička zadatka zadatka</w:t>
            </w:r>
          </w:p>
        </w:tc>
        <w:tc>
          <w:tcPr>
            <w:tcW w:w="1382" w:type="pct"/>
            <w:tcBorders>
              <w:right w:val="single" w:sz="12" w:space="0" w:color="auto"/>
            </w:tcBorders>
            <w:vAlign w:val="center"/>
          </w:tcPr>
          <w:p w14:paraId="57843EA2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 xml:space="preserve">max. 40 bodova </w:t>
            </w:r>
          </w:p>
          <w:p w14:paraId="0763A6EB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(2 x 20 bodova)</w:t>
            </w:r>
          </w:p>
        </w:tc>
      </w:tr>
      <w:tr w:rsidR="00E5425B" w:rsidRPr="00E5425B" w14:paraId="73315FFE" w14:textId="77777777" w:rsidTr="00A05D13">
        <w:trPr>
          <w:trHeight w:val="738"/>
        </w:trPr>
        <w:tc>
          <w:tcPr>
            <w:tcW w:w="248" w:type="pct"/>
            <w:tcBorders>
              <w:left w:val="single" w:sz="12" w:space="0" w:color="auto"/>
            </w:tcBorders>
            <w:vAlign w:val="center"/>
          </w:tcPr>
          <w:p w14:paraId="53055885" w14:textId="77777777" w:rsidR="00E5425B" w:rsidRPr="00E5425B" w:rsidRDefault="00E5425B" w:rsidP="00E5425B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370" w:type="pct"/>
            <w:vAlign w:val="center"/>
          </w:tcPr>
          <w:p w14:paraId="0F21B5AB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 xml:space="preserve">I provjera znanja u 8. sedmici (teorija sa primjerima izrade crteža)   </w:t>
            </w:r>
          </w:p>
        </w:tc>
        <w:tc>
          <w:tcPr>
            <w:tcW w:w="1382" w:type="pct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432250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ind w:left="152" w:hanging="90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 xml:space="preserve">max. 25 bodova/ </w:t>
            </w:r>
          </w:p>
          <w:p w14:paraId="79880B96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ind w:left="152" w:hanging="90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min 10  bodova</w:t>
            </w:r>
          </w:p>
        </w:tc>
      </w:tr>
      <w:tr w:rsidR="00E5425B" w:rsidRPr="00E5425B" w14:paraId="42CD022A" w14:textId="77777777" w:rsidTr="00A05D13">
        <w:trPr>
          <w:trHeight w:val="670"/>
        </w:trPr>
        <w:tc>
          <w:tcPr>
            <w:tcW w:w="248" w:type="pct"/>
            <w:tcBorders>
              <w:left w:val="single" w:sz="12" w:space="0" w:color="auto"/>
            </w:tcBorders>
            <w:vAlign w:val="center"/>
          </w:tcPr>
          <w:p w14:paraId="483C7FB2" w14:textId="77777777" w:rsidR="00E5425B" w:rsidRPr="00E5425B" w:rsidRDefault="00E5425B" w:rsidP="00E5425B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370" w:type="pct"/>
            <w:vAlign w:val="center"/>
          </w:tcPr>
          <w:p w14:paraId="53FBA335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 xml:space="preserve">II provjera znanja u 15. sedmici (teorija sa primjerima izrade crteža)   </w:t>
            </w:r>
          </w:p>
        </w:tc>
        <w:tc>
          <w:tcPr>
            <w:tcW w:w="1382" w:type="pct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B11665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ind w:left="152" w:hanging="90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 xml:space="preserve">max. 25 bodova/ </w:t>
            </w:r>
          </w:p>
          <w:p w14:paraId="5FB52157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ind w:left="152" w:hanging="90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min 10  bodova</w:t>
            </w:r>
          </w:p>
        </w:tc>
      </w:tr>
      <w:tr w:rsidR="00E5425B" w:rsidRPr="00E5425B" w14:paraId="35DFFDD1" w14:textId="77777777" w:rsidTr="00A05D13">
        <w:trPr>
          <w:trHeight w:val="242"/>
        </w:trPr>
        <w:tc>
          <w:tcPr>
            <w:tcW w:w="2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4DD8CCE4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370" w:type="pct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1139132F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Ukupan broj osvojenih bodova (1+2+3+4)</w:t>
            </w:r>
          </w:p>
        </w:tc>
        <w:tc>
          <w:tcPr>
            <w:tcW w:w="138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55A1A912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max. 100  bodova</w:t>
            </w:r>
          </w:p>
        </w:tc>
      </w:tr>
      <w:tr w:rsidR="00E5425B" w:rsidRPr="00E5425B" w14:paraId="4478541C" w14:textId="77777777" w:rsidTr="00A05D13">
        <w:tc>
          <w:tcPr>
            <w:tcW w:w="24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191271" w14:textId="77777777" w:rsidR="00E5425B" w:rsidRPr="00E5425B" w:rsidRDefault="00E5425B" w:rsidP="00E5425B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3370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E558E2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 xml:space="preserve">Završni ispit: redovni, popravni i septembarski ispitni rok </w:t>
            </w:r>
          </w:p>
          <w:p w14:paraId="7A8FBC3A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(I i/ili II provjera znanja)</w:t>
            </w:r>
          </w:p>
        </w:tc>
        <w:tc>
          <w:tcPr>
            <w:tcW w:w="138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34ED16" w14:textId="77777777" w:rsidR="00E5425B" w:rsidRPr="00E5425B" w:rsidRDefault="00E5425B" w:rsidP="00E5425B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76" w:lineRule="auto"/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</w:pPr>
            <w:r w:rsidRPr="00E5425B">
              <w:rPr>
                <w:rFonts w:ascii="Arial" w:eastAsia="Times New Roman" w:hAnsi="Arial"/>
                <w:kern w:val="0"/>
                <w:sz w:val="18"/>
                <w:szCs w:val="18"/>
                <w:lang w:eastAsia="en-US" w:bidi="ar-SA"/>
              </w:rPr>
              <w:t>Broj bodova prema 3. i 4.</w:t>
            </w:r>
          </w:p>
        </w:tc>
      </w:tr>
    </w:tbl>
    <w:p w14:paraId="2A3302F1" w14:textId="12ECC20A" w:rsidR="00971EBF" w:rsidRDefault="007837BB" w:rsidP="00E5425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Doc. dr. Maja Pličanić</w:t>
      </w:r>
    </w:p>
    <w:p w14:paraId="6F828DB2" w14:textId="719EC92F" w:rsidR="007837BB" w:rsidRDefault="007837BB" w:rsidP="00E5425B">
      <w:pPr>
        <w:rPr>
          <w:rFonts w:ascii="Times New Roman" w:hAnsi="Times New Roman" w:cs="Times New Roman"/>
        </w:rPr>
      </w:pPr>
      <w:r w:rsidRPr="007837BB">
        <w:rPr>
          <w:rFonts w:ascii="Times New Roman" w:hAnsi="Times New Roman" w:cs="Times New Roman"/>
        </w:rPr>
        <w:t>I semestar</w:t>
      </w:r>
    </w:p>
    <w:p w14:paraId="7399033C" w14:textId="501E1C0B" w:rsidR="007837BB" w:rsidRPr="007837BB" w:rsidRDefault="007837BB" w:rsidP="00E5425B">
      <w:pPr>
        <w:rPr>
          <w:rFonts w:ascii="Times New Roman" w:hAnsi="Times New Roman" w:cs="Times New Roman"/>
        </w:rPr>
      </w:pPr>
    </w:p>
    <w:p w14:paraId="2E26A697" w14:textId="7E699F52" w:rsidR="007837BB" w:rsidRPr="00356448" w:rsidRDefault="007837BB" w:rsidP="00E5425B">
      <w:pPr>
        <w:rPr>
          <w:rFonts w:ascii="Times New Roman" w:hAnsi="Times New Roman" w:cs="Times New Roman"/>
          <w:b/>
          <w:bCs/>
        </w:rPr>
      </w:pPr>
      <w:r w:rsidRPr="00356448">
        <w:rPr>
          <w:rFonts w:ascii="Times New Roman" w:hAnsi="Times New Roman" w:cs="Times New Roman"/>
          <w:b/>
          <w:bCs/>
        </w:rPr>
        <w:t>Kulturno naslijeđe BiH – izborni predmet</w:t>
      </w:r>
    </w:p>
    <w:p w14:paraId="35121921" w14:textId="125AE913" w:rsidR="007837BB" w:rsidRPr="007837BB" w:rsidRDefault="007837BB" w:rsidP="00E5425B">
      <w:pPr>
        <w:rPr>
          <w:rFonts w:ascii="Times New Roman" w:hAnsi="Times New Roman" w:cs="Times New Roman"/>
        </w:rPr>
      </w:pPr>
    </w:p>
    <w:p w14:paraId="602C988A" w14:textId="77777777" w:rsidR="007837BB" w:rsidRPr="007837BB" w:rsidRDefault="007837BB" w:rsidP="007837BB">
      <w:pPr>
        <w:rPr>
          <w:rFonts w:ascii="Times New Roman" w:hAnsi="Times New Roman" w:cs="Times New Roman"/>
        </w:rPr>
      </w:pPr>
      <w:r w:rsidRPr="007837BB">
        <w:rPr>
          <w:rFonts w:ascii="Times New Roman" w:hAnsi="Times New Roman" w:cs="Times New Roman"/>
        </w:rPr>
        <w:t xml:space="preserve">Struktura bodova: </w:t>
      </w:r>
      <w:r w:rsidRPr="007837BB">
        <w:rPr>
          <w:rFonts w:ascii="Times New Roman" w:hAnsi="Times New Roman" w:cs="Times New Roman"/>
        </w:rPr>
        <w:t>Provjera znanja realizira se kroz kontinuirani rad tokom semestra, bez završnog ispita.</w:t>
      </w:r>
    </w:p>
    <w:p w14:paraId="29E4D94D" w14:textId="77777777" w:rsidR="007837BB" w:rsidRPr="007837BB" w:rsidRDefault="007837BB" w:rsidP="007837BB">
      <w:pPr>
        <w:rPr>
          <w:rFonts w:ascii="Times New Roman" w:hAnsi="Times New Roman" w:cs="Times New Roman"/>
        </w:rPr>
      </w:pPr>
      <w:r w:rsidRPr="007837BB">
        <w:rPr>
          <w:rFonts w:ascii="Times New Roman" w:hAnsi="Times New Roman" w:cs="Times New Roman"/>
        </w:rPr>
        <w:t>Ocjena iz predmeta formira se na osnovu sljedećih elemenata:</w:t>
      </w:r>
    </w:p>
    <w:p w14:paraId="4B71196B" w14:textId="64E3E475" w:rsidR="007837BB" w:rsidRPr="007837BB" w:rsidRDefault="007837BB" w:rsidP="007837BB">
      <w:pPr>
        <w:rPr>
          <w:rFonts w:ascii="Times New Roman" w:hAnsi="Times New Roman" w:cs="Times New Roman"/>
        </w:rPr>
      </w:pPr>
      <w:r w:rsidRPr="007837BB">
        <w:rPr>
          <w:rFonts w:ascii="Times New Roman" w:hAnsi="Times New Roman" w:cs="Times New Roman"/>
        </w:rPr>
        <w:t>Prvi analitički rad (individualni)</w:t>
      </w:r>
      <w:r w:rsidRPr="007837BB">
        <w:rPr>
          <w:rFonts w:ascii="Times New Roman" w:hAnsi="Times New Roman" w:cs="Times New Roman"/>
        </w:rPr>
        <w:tab/>
        <w:t>25</w:t>
      </w:r>
      <w:r w:rsidRPr="007837BB">
        <w:rPr>
          <w:rFonts w:ascii="Times New Roman" w:hAnsi="Times New Roman" w:cs="Times New Roman"/>
        </w:rPr>
        <w:t xml:space="preserve"> bodova</w:t>
      </w:r>
      <w:r w:rsidRPr="007837BB">
        <w:rPr>
          <w:rFonts w:ascii="Times New Roman" w:hAnsi="Times New Roman" w:cs="Times New Roman"/>
        </w:rPr>
        <w:tab/>
        <w:t>25%</w:t>
      </w:r>
    </w:p>
    <w:p w14:paraId="4CE8EB6C" w14:textId="1447B81F" w:rsidR="007837BB" w:rsidRPr="007837BB" w:rsidRDefault="007837BB" w:rsidP="007837BB">
      <w:pPr>
        <w:rPr>
          <w:rFonts w:ascii="Times New Roman" w:hAnsi="Times New Roman" w:cs="Times New Roman"/>
        </w:rPr>
      </w:pPr>
      <w:r w:rsidRPr="007837BB">
        <w:rPr>
          <w:rFonts w:ascii="Times New Roman" w:hAnsi="Times New Roman" w:cs="Times New Roman"/>
        </w:rPr>
        <w:t>Drugi analitički rad (individualni)</w:t>
      </w:r>
      <w:r w:rsidRPr="007837BB">
        <w:rPr>
          <w:rFonts w:ascii="Times New Roman" w:hAnsi="Times New Roman" w:cs="Times New Roman"/>
        </w:rPr>
        <w:tab/>
        <w:t>25</w:t>
      </w:r>
      <w:r w:rsidRPr="007837BB">
        <w:rPr>
          <w:rFonts w:ascii="Times New Roman" w:hAnsi="Times New Roman" w:cs="Times New Roman"/>
        </w:rPr>
        <w:t xml:space="preserve"> bodova</w:t>
      </w:r>
      <w:r w:rsidRPr="007837BB">
        <w:rPr>
          <w:rFonts w:ascii="Times New Roman" w:hAnsi="Times New Roman" w:cs="Times New Roman"/>
        </w:rPr>
        <w:tab/>
        <w:t>25%</w:t>
      </w:r>
    </w:p>
    <w:p w14:paraId="1E9C6800" w14:textId="4DD1FBC2" w:rsidR="007837BB" w:rsidRPr="007837BB" w:rsidRDefault="007837BB" w:rsidP="007837BB">
      <w:pPr>
        <w:rPr>
          <w:rFonts w:ascii="Times New Roman" w:hAnsi="Times New Roman" w:cs="Times New Roman"/>
        </w:rPr>
      </w:pPr>
      <w:r w:rsidRPr="007837BB">
        <w:rPr>
          <w:rFonts w:ascii="Times New Roman" w:hAnsi="Times New Roman" w:cs="Times New Roman"/>
        </w:rPr>
        <w:t>Didaktički grupni rad i prezentacija</w:t>
      </w:r>
      <w:r w:rsidRPr="007837BB">
        <w:rPr>
          <w:rFonts w:ascii="Times New Roman" w:hAnsi="Times New Roman" w:cs="Times New Roman"/>
        </w:rPr>
        <w:tab/>
        <w:t>30</w:t>
      </w:r>
      <w:r w:rsidRPr="007837BB">
        <w:rPr>
          <w:rFonts w:ascii="Times New Roman" w:hAnsi="Times New Roman" w:cs="Times New Roman"/>
        </w:rPr>
        <w:t xml:space="preserve"> bodova</w:t>
      </w:r>
      <w:r w:rsidRPr="007837BB">
        <w:rPr>
          <w:rFonts w:ascii="Times New Roman" w:hAnsi="Times New Roman" w:cs="Times New Roman"/>
        </w:rPr>
        <w:tab/>
        <w:t>30%</w:t>
      </w:r>
    </w:p>
    <w:p w14:paraId="6027AA35" w14:textId="77777777" w:rsidR="007837BB" w:rsidRPr="007837BB" w:rsidRDefault="007837BB" w:rsidP="007837BB">
      <w:pPr>
        <w:rPr>
          <w:rFonts w:ascii="Times New Roman" w:hAnsi="Times New Roman" w:cs="Times New Roman"/>
        </w:rPr>
      </w:pPr>
      <w:r w:rsidRPr="007837BB">
        <w:rPr>
          <w:rFonts w:ascii="Times New Roman" w:hAnsi="Times New Roman" w:cs="Times New Roman"/>
        </w:rPr>
        <w:t>Kratke refleksije (terenska nastava / muzejska posjeta / tematska disk</w:t>
      </w:r>
      <w:r w:rsidRPr="007837BB">
        <w:rPr>
          <w:rFonts w:ascii="Times New Roman" w:hAnsi="Times New Roman" w:cs="Times New Roman"/>
        </w:rPr>
        <w:t xml:space="preserve">usija </w:t>
      </w:r>
    </w:p>
    <w:p w14:paraId="44AC2876" w14:textId="6D5799A7" w:rsidR="007837BB" w:rsidRPr="007837BB" w:rsidRDefault="007837BB" w:rsidP="007837BB">
      <w:pPr>
        <w:rPr>
          <w:rFonts w:ascii="Times New Roman" w:hAnsi="Times New Roman" w:cs="Times New Roman"/>
        </w:rPr>
      </w:pPr>
      <w:r w:rsidRPr="007837BB">
        <w:rPr>
          <w:rFonts w:ascii="Times New Roman" w:hAnsi="Times New Roman" w:cs="Times New Roman"/>
        </w:rPr>
        <w:t xml:space="preserve">                                                           20bodova        20%</w:t>
      </w:r>
    </w:p>
    <w:p w14:paraId="3D833DC4" w14:textId="77777777" w:rsidR="007837BB" w:rsidRDefault="007837BB" w:rsidP="007837BB">
      <w:pPr>
        <w:rPr>
          <w:rFonts w:ascii="Times New Roman" w:hAnsi="Times New Roman" w:cs="Times New Roman"/>
          <w:b/>
          <w:bCs/>
        </w:rPr>
      </w:pPr>
    </w:p>
    <w:p w14:paraId="083893E8" w14:textId="58833B35" w:rsidR="007837BB" w:rsidRPr="007837BB" w:rsidRDefault="007837BB" w:rsidP="007837BB">
      <w:pPr>
        <w:rPr>
          <w:rFonts w:ascii="Times New Roman" w:hAnsi="Times New Roman" w:cs="Times New Roman"/>
          <w:b/>
          <w:bCs/>
        </w:rPr>
      </w:pPr>
      <w:r w:rsidRPr="007837BB">
        <w:rPr>
          <w:rFonts w:ascii="Times New Roman" w:hAnsi="Times New Roman" w:cs="Times New Roman"/>
          <w:b/>
          <w:bCs/>
        </w:rPr>
        <w:t>Doc. dr. Maja Pli</w:t>
      </w:r>
      <w:r w:rsidRPr="007837BB">
        <w:rPr>
          <w:rFonts w:ascii="Times New Roman" w:hAnsi="Times New Roman" w:cs="Times New Roman" w:hint="cs"/>
          <w:b/>
          <w:bCs/>
        </w:rPr>
        <w:t>č</w:t>
      </w:r>
      <w:r w:rsidRPr="007837BB">
        <w:rPr>
          <w:rFonts w:ascii="Times New Roman" w:hAnsi="Times New Roman" w:cs="Times New Roman"/>
          <w:b/>
          <w:bCs/>
        </w:rPr>
        <w:t>ani</w:t>
      </w:r>
      <w:r w:rsidRPr="007837BB">
        <w:rPr>
          <w:rFonts w:ascii="Times New Roman" w:hAnsi="Times New Roman" w:cs="Times New Roman" w:hint="cs"/>
          <w:b/>
          <w:bCs/>
        </w:rPr>
        <w:t>ć</w:t>
      </w:r>
    </w:p>
    <w:p w14:paraId="54AE8A7C" w14:textId="1F7E1433" w:rsidR="007837BB" w:rsidRDefault="00356448" w:rsidP="007837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7837BB" w:rsidRPr="007837BB">
        <w:rPr>
          <w:rFonts w:ascii="Times New Roman" w:hAnsi="Times New Roman" w:cs="Times New Roman" w:hint="eastAsia"/>
        </w:rPr>
        <w:t xml:space="preserve"> semestar</w:t>
      </w:r>
    </w:p>
    <w:p w14:paraId="1007446E" w14:textId="3481CE41" w:rsidR="007837BB" w:rsidRDefault="007837BB" w:rsidP="007837BB">
      <w:pPr>
        <w:rPr>
          <w:rFonts w:ascii="Times New Roman" w:hAnsi="Times New Roman" w:cs="Times New Roman"/>
        </w:rPr>
      </w:pPr>
    </w:p>
    <w:p w14:paraId="72D26608" w14:textId="42D99D5A" w:rsidR="007837BB" w:rsidRPr="00356448" w:rsidRDefault="007837BB" w:rsidP="007837BB">
      <w:pPr>
        <w:rPr>
          <w:rFonts w:ascii="Times New Roman" w:hAnsi="Times New Roman" w:cs="Times New Roman"/>
          <w:b/>
          <w:bCs/>
        </w:rPr>
      </w:pPr>
      <w:r w:rsidRPr="00356448">
        <w:rPr>
          <w:rFonts w:ascii="Times New Roman" w:hAnsi="Times New Roman" w:cs="Times New Roman"/>
          <w:b/>
          <w:bCs/>
        </w:rPr>
        <w:t>Kultura stanovanja I</w:t>
      </w:r>
    </w:p>
    <w:p w14:paraId="317661B5" w14:textId="77777777" w:rsidR="00356448" w:rsidRDefault="00356448" w:rsidP="007837BB">
      <w:pPr>
        <w:rPr>
          <w:rFonts w:ascii="Times New Roman" w:hAnsi="Times New Roman" w:cs="Times New Roman"/>
        </w:rPr>
      </w:pPr>
    </w:p>
    <w:p w14:paraId="4503E056" w14:textId="3390271D" w:rsidR="00356448" w:rsidRPr="00356448" w:rsidRDefault="00356448" w:rsidP="00356448">
      <w:pPr>
        <w:rPr>
          <w:rFonts w:ascii="Times New Roman" w:hAnsi="Times New Roman" w:cs="Times New Roman" w:hint="eastAsia"/>
        </w:rPr>
      </w:pPr>
      <w:r w:rsidRPr="00356448">
        <w:rPr>
          <w:rFonts w:ascii="Times New Roman" w:hAnsi="Times New Roman" w:cs="Times New Roman" w:hint="eastAsia"/>
        </w:rPr>
        <w:t>Obavezna</w:t>
      </w:r>
      <w:r>
        <w:rPr>
          <w:rFonts w:ascii="Times New Roman" w:hAnsi="Times New Roman" w:cs="Times New Roman"/>
        </w:rPr>
        <w:t xml:space="preserve"> literatura</w:t>
      </w:r>
      <w:r w:rsidRPr="00356448">
        <w:rPr>
          <w:rFonts w:ascii="Times New Roman" w:hAnsi="Times New Roman" w:cs="Times New Roman" w:hint="eastAsia"/>
        </w:rPr>
        <w:t xml:space="preserve">: </w:t>
      </w:r>
    </w:p>
    <w:p w14:paraId="40C21943" w14:textId="77777777" w:rsidR="00356448" w:rsidRPr="00356448" w:rsidRDefault="00356448" w:rsidP="00356448">
      <w:pPr>
        <w:rPr>
          <w:rFonts w:ascii="Times New Roman" w:hAnsi="Times New Roman" w:cs="Times New Roman" w:hint="eastAsia"/>
        </w:rPr>
      </w:pPr>
      <w:r w:rsidRPr="00356448">
        <w:rPr>
          <w:rFonts w:ascii="Times New Roman" w:hAnsi="Times New Roman" w:cs="Times New Roman" w:hint="eastAsia"/>
        </w:rPr>
        <w:t>Zagora, N. (2026). Tri dimenzije dizajna: Arhitektura, enterijer i namje</w:t>
      </w:r>
      <w:r w:rsidRPr="00356448">
        <w:rPr>
          <w:rFonts w:ascii="Times New Roman" w:hAnsi="Times New Roman" w:cs="Times New Roman" w:hint="eastAsia"/>
        </w:rPr>
        <w:t>š</w:t>
      </w:r>
      <w:r w:rsidRPr="00356448">
        <w:rPr>
          <w:rFonts w:ascii="Times New Roman" w:hAnsi="Times New Roman" w:cs="Times New Roman" w:hint="eastAsia"/>
        </w:rPr>
        <w:t xml:space="preserve">taj kroz historiju. Univerzitet u Sarajevu </w:t>
      </w:r>
      <w:r w:rsidRPr="00356448">
        <w:rPr>
          <w:rFonts w:ascii="Times New Roman" w:hAnsi="Times New Roman" w:cs="Times New Roman" w:hint="eastAsia"/>
        </w:rPr>
        <w:t>–</w:t>
      </w:r>
      <w:r w:rsidRPr="00356448">
        <w:rPr>
          <w:rFonts w:ascii="Times New Roman" w:hAnsi="Times New Roman" w:cs="Times New Roman" w:hint="eastAsia"/>
        </w:rPr>
        <w:t xml:space="preserve"> Arhitektonski fakultet.</w:t>
      </w:r>
    </w:p>
    <w:p w14:paraId="714FE6E5" w14:textId="77777777" w:rsidR="00356448" w:rsidRPr="00356448" w:rsidRDefault="00356448" w:rsidP="00356448">
      <w:pPr>
        <w:rPr>
          <w:rFonts w:ascii="Times New Roman" w:hAnsi="Times New Roman" w:cs="Times New Roman"/>
        </w:rPr>
      </w:pPr>
      <w:r w:rsidRPr="00356448">
        <w:rPr>
          <w:rFonts w:ascii="Times New Roman" w:hAnsi="Times New Roman" w:cs="Times New Roman"/>
        </w:rPr>
        <w:t>Ajzinberg, Aleksandar (2010). Stilovi od praistorije do secesije. Beograd: Gra</w:t>
      </w:r>
      <w:r w:rsidRPr="00356448">
        <w:rPr>
          <w:rFonts w:ascii="Times New Roman" w:hAnsi="Times New Roman" w:cs="Times New Roman" w:hint="cs"/>
        </w:rPr>
        <w:t>đ</w:t>
      </w:r>
      <w:r w:rsidRPr="00356448">
        <w:rPr>
          <w:rFonts w:ascii="Times New Roman" w:hAnsi="Times New Roman" w:cs="Times New Roman"/>
        </w:rPr>
        <w:t>evinska knjiga.</w:t>
      </w:r>
    </w:p>
    <w:p w14:paraId="2159CAF1" w14:textId="77777777" w:rsidR="00356448" w:rsidRPr="00356448" w:rsidRDefault="00356448" w:rsidP="00356448">
      <w:pPr>
        <w:rPr>
          <w:rFonts w:ascii="Times New Roman" w:hAnsi="Times New Roman" w:cs="Times New Roman" w:hint="eastAsia"/>
        </w:rPr>
      </w:pPr>
      <w:r w:rsidRPr="00356448">
        <w:rPr>
          <w:rFonts w:ascii="Times New Roman" w:hAnsi="Times New Roman" w:cs="Times New Roman" w:hint="eastAsia"/>
        </w:rPr>
        <w:t>Neidhardt, Tatjana (1999). Kultura Stanovanja. Sarajevo: Svjetlost, 1999.</w:t>
      </w:r>
    </w:p>
    <w:p w14:paraId="0CCB3AD3" w14:textId="77777777" w:rsidR="00356448" w:rsidRPr="00356448" w:rsidRDefault="00356448" w:rsidP="00356448">
      <w:pPr>
        <w:rPr>
          <w:rFonts w:ascii="Times New Roman" w:hAnsi="Times New Roman" w:cs="Times New Roman"/>
        </w:rPr>
      </w:pPr>
      <w:r w:rsidRPr="00356448">
        <w:rPr>
          <w:rFonts w:ascii="Times New Roman" w:hAnsi="Times New Roman" w:cs="Times New Roman"/>
        </w:rPr>
        <w:t>Kapetanovi</w:t>
      </w:r>
      <w:r w:rsidRPr="00356448">
        <w:rPr>
          <w:rFonts w:ascii="Times New Roman" w:hAnsi="Times New Roman" w:cs="Times New Roman" w:hint="cs"/>
        </w:rPr>
        <w:t>ć</w:t>
      </w:r>
      <w:r w:rsidRPr="00356448">
        <w:rPr>
          <w:rFonts w:ascii="Times New Roman" w:hAnsi="Times New Roman" w:cs="Times New Roman"/>
        </w:rPr>
        <w:t xml:space="preserve">, Jelica (2005). Separate iz </w:t>
      </w:r>
      <w:r w:rsidRPr="00356448">
        <w:rPr>
          <w:rFonts w:ascii="Times New Roman" w:hAnsi="Times New Roman" w:cs="Times New Roman" w:hint="cs"/>
        </w:rPr>
        <w:t>č</w:t>
      </w:r>
      <w:r w:rsidRPr="00356448">
        <w:rPr>
          <w:rFonts w:ascii="Times New Roman" w:hAnsi="Times New Roman" w:cs="Times New Roman"/>
        </w:rPr>
        <w:t xml:space="preserve">asopisa </w:t>
      </w:r>
      <w:r w:rsidRPr="00356448">
        <w:rPr>
          <w:rFonts w:ascii="Times New Roman" w:hAnsi="Times New Roman" w:cs="Times New Roman" w:hint="eastAsia"/>
        </w:rPr>
        <w:t>“</w:t>
      </w:r>
      <w:r w:rsidRPr="00356448">
        <w:rPr>
          <w:rFonts w:ascii="Times New Roman" w:hAnsi="Times New Roman" w:cs="Times New Roman"/>
        </w:rPr>
        <w:t>Moj dom</w:t>
      </w:r>
      <w:r w:rsidRPr="00356448">
        <w:rPr>
          <w:rFonts w:ascii="Times New Roman" w:hAnsi="Times New Roman" w:cs="Times New Roman" w:hint="eastAsia"/>
        </w:rPr>
        <w:t>”</w:t>
      </w:r>
      <w:r w:rsidRPr="00356448">
        <w:rPr>
          <w:rFonts w:ascii="Times New Roman" w:hAnsi="Times New Roman" w:cs="Times New Roman"/>
        </w:rPr>
        <w:t xml:space="preserve"> (</w:t>
      </w:r>
      <w:r w:rsidRPr="00356448">
        <w:rPr>
          <w:rFonts w:ascii="Times New Roman" w:hAnsi="Times New Roman" w:cs="Times New Roman" w:hint="cs"/>
        </w:rPr>
        <w:t>č</w:t>
      </w:r>
      <w:r w:rsidRPr="00356448">
        <w:rPr>
          <w:rFonts w:ascii="Times New Roman" w:hAnsi="Times New Roman" w:cs="Times New Roman"/>
        </w:rPr>
        <w:t>asopis za gra</w:t>
      </w:r>
      <w:r w:rsidRPr="00356448">
        <w:rPr>
          <w:rFonts w:ascii="Times New Roman" w:hAnsi="Times New Roman" w:cs="Times New Roman" w:hint="cs"/>
        </w:rPr>
        <w:t>đ</w:t>
      </w:r>
      <w:r w:rsidRPr="00356448">
        <w:rPr>
          <w:rFonts w:ascii="Times New Roman" w:hAnsi="Times New Roman" w:cs="Times New Roman"/>
        </w:rPr>
        <w:t xml:space="preserve">enje i kulturu </w:t>
      </w:r>
      <w:r w:rsidRPr="00356448">
        <w:rPr>
          <w:rFonts w:ascii="Calibri" w:hAnsi="Calibri" w:cs="Calibri"/>
        </w:rPr>
        <w:t>ž</w:t>
      </w:r>
      <w:r w:rsidRPr="00356448">
        <w:rPr>
          <w:rFonts w:ascii="Times New Roman" w:hAnsi="Times New Roman" w:cs="Times New Roman"/>
        </w:rPr>
        <w:t xml:space="preserve">ivljenja) </w:t>
      </w:r>
      <w:r w:rsidRPr="00356448">
        <w:rPr>
          <w:rFonts w:ascii="Times New Roman" w:hAnsi="Times New Roman" w:cs="Times New Roman" w:hint="eastAsia"/>
        </w:rPr>
        <w:t>–</w:t>
      </w:r>
      <w:r w:rsidRPr="00356448">
        <w:rPr>
          <w:rFonts w:ascii="Times New Roman" w:hAnsi="Times New Roman" w:cs="Times New Roman"/>
        </w:rPr>
        <w:t xml:space="preserve"> Upoznajmo stilove. Sarajevo.  </w:t>
      </w:r>
    </w:p>
    <w:p w14:paraId="6B9C57C3" w14:textId="77777777" w:rsidR="00356448" w:rsidRPr="00356448" w:rsidRDefault="00356448" w:rsidP="00356448">
      <w:pPr>
        <w:rPr>
          <w:rFonts w:ascii="Times New Roman" w:hAnsi="Times New Roman" w:cs="Times New Roman"/>
        </w:rPr>
      </w:pPr>
      <w:r w:rsidRPr="00356448">
        <w:rPr>
          <w:rFonts w:ascii="Times New Roman" w:hAnsi="Times New Roman" w:cs="Times New Roman"/>
        </w:rPr>
        <w:t>Kapetanovi</w:t>
      </w:r>
      <w:r w:rsidRPr="00356448">
        <w:rPr>
          <w:rFonts w:ascii="Times New Roman" w:hAnsi="Times New Roman" w:cs="Times New Roman" w:hint="cs"/>
        </w:rPr>
        <w:t>ć</w:t>
      </w:r>
      <w:r w:rsidRPr="00356448">
        <w:rPr>
          <w:rFonts w:ascii="Times New Roman" w:hAnsi="Times New Roman" w:cs="Times New Roman"/>
        </w:rPr>
        <w:t xml:space="preserve">, Jelica (2005). Separate iz </w:t>
      </w:r>
      <w:r w:rsidRPr="00356448">
        <w:rPr>
          <w:rFonts w:ascii="Times New Roman" w:hAnsi="Times New Roman" w:cs="Times New Roman" w:hint="cs"/>
        </w:rPr>
        <w:t>č</w:t>
      </w:r>
      <w:r w:rsidRPr="00356448">
        <w:rPr>
          <w:rFonts w:ascii="Times New Roman" w:hAnsi="Times New Roman" w:cs="Times New Roman"/>
        </w:rPr>
        <w:t xml:space="preserve">asopisa </w:t>
      </w:r>
      <w:r w:rsidRPr="00356448">
        <w:rPr>
          <w:rFonts w:ascii="Times New Roman" w:hAnsi="Times New Roman" w:cs="Times New Roman" w:hint="eastAsia"/>
        </w:rPr>
        <w:t>“</w:t>
      </w:r>
      <w:r w:rsidRPr="00356448">
        <w:rPr>
          <w:rFonts w:ascii="Times New Roman" w:hAnsi="Times New Roman" w:cs="Times New Roman"/>
        </w:rPr>
        <w:t>Moj dom</w:t>
      </w:r>
      <w:r w:rsidRPr="00356448">
        <w:rPr>
          <w:rFonts w:ascii="Times New Roman" w:hAnsi="Times New Roman" w:cs="Times New Roman" w:hint="eastAsia"/>
        </w:rPr>
        <w:t>”</w:t>
      </w:r>
      <w:r w:rsidRPr="00356448">
        <w:rPr>
          <w:rFonts w:ascii="Times New Roman" w:hAnsi="Times New Roman" w:cs="Times New Roman"/>
        </w:rPr>
        <w:t xml:space="preserve"> (</w:t>
      </w:r>
      <w:r w:rsidRPr="00356448">
        <w:rPr>
          <w:rFonts w:ascii="Times New Roman" w:hAnsi="Times New Roman" w:cs="Times New Roman" w:hint="cs"/>
        </w:rPr>
        <w:t>č</w:t>
      </w:r>
      <w:r w:rsidRPr="00356448">
        <w:rPr>
          <w:rFonts w:ascii="Times New Roman" w:hAnsi="Times New Roman" w:cs="Times New Roman"/>
        </w:rPr>
        <w:t>asopis za gra</w:t>
      </w:r>
      <w:r w:rsidRPr="00356448">
        <w:rPr>
          <w:rFonts w:ascii="Times New Roman" w:hAnsi="Times New Roman" w:cs="Times New Roman" w:hint="cs"/>
        </w:rPr>
        <w:t>đ</w:t>
      </w:r>
      <w:r w:rsidRPr="00356448">
        <w:rPr>
          <w:rFonts w:ascii="Times New Roman" w:hAnsi="Times New Roman" w:cs="Times New Roman"/>
        </w:rPr>
        <w:t xml:space="preserve">enje i kulturu </w:t>
      </w:r>
      <w:r w:rsidRPr="00356448">
        <w:rPr>
          <w:rFonts w:ascii="Calibri" w:hAnsi="Calibri" w:cs="Calibri"/>
        </w:rPr>
        <w:t>ž</w:t>
      </w:r>
      <w:r w:rsidRPr="00356448">
        <w:rPr>
          <w:rFonts w:ascii="Times New Roman" w:hAnsi="Times New Roman" w:cs="Times New Roman"/>
        </w:rPr>
        <w:t xml:space="preserve">ivljenja) </w:t>
      </w:r>
      <w:r w:rsidRPr="00356448">
        <w:rPr>
          <w:rFonts w:ascii="Times New Roman" w:hAnsi="Times New Roman" w:cs="Times New Roman" w:hint="eastAsia"/>
        </w:rPr>
        <w:t>–</w:t>
      </w:r>
      <w:r w:rsidRPr="00356448">
        <w:rPr>
          <w:rFonts w:ascii="Times New Roman" w:hAnsi="Times New Roman" w:cs="Times New Roman"/>
        </w:rPr>
        <w:t xml:space="preserve"> Moderni trendovi. Sarajevo.  </w:t>
      </w:r>
    </w:p>
    <w:p w14:paraId="67DFCCFF" w14:textId="053BA73D" w:rsidR="00356448" w:rsidRPr="00356448" w:rsidRDefault="00356448" w:rsidP="00356448">
      <w:pPr>
        <w:rPr>
          <w:rFonts w:ascii="Times New Roman" w:hAnsi="Times New Roman" w:cs="Times New Roman" w:hint="eastAsia"/>
        </w:rPr>
      </w:pPr>
      <w:r w:rsidRPr="00356448">
        <w:rPr>
          <w:rFonts w:ascii="Times New Roman" w:hAnsi="Times New Roman" w:cs="Times New Roman" w:hint="eastAsia"/>
        </w:rPr>
        <w:t>Dodatna literatura:</w:t>
      </w:r>
    </w:p>
    <w:p w14:paraId="0FC847E7" w14:textId="77777777" w:rsidR="00356448" w:rsidRPr="00356448" w:rsidRDefault="00356448" w:rsidP="00356448">
      <w:pPr>
        <w:rPr>
          <w:rFonts w:ascii="Times New Roman" w:hAnsi="Times New Roman" w:cs="Times New Roman"/>
        </w:rPr>
      </w:pPr>
      <w:r w:rsidRPr="00356448">
        <w:rPr>
          <w:rFonts w:ascii="Times New Roman" w:hAnsi="Times New Roman" w:cs="Times New Roman"/>
        </w:rPr>
        <w:t>Pevsner, Nikolaus (2005). Izvori moderne arhitekture i dizajna. Beograd: Gra</w:t>
      </w:r>
      <w:r w:rsidRPr="00356448">
        <w:rPr>
          <w:rFonts w:ascii="Times New Roman" w:hAnsi="Times New Roman" w:cs="Times New Roman" w:hint="cs"/>
        </w:rPr>
        <w:t>đ</w:t>
      </w:r>
      <w:r w:rsidRPr="00356448">
        <w:rPr>
          <w:rFonts w:ascii="Times New Roman" w:hAnsi="Times New Roman" w:cs="Times New Roman"/>
        </w:rPr>
        <w:t>evinska knjiga.</w:t>
      </w:r>
    </w:p>
    <w:p w14:paraId="5ED7A672" w14:textId="46F9BE02" w:rsidR="007837BB" w:rsidRDefault="00356448" w:rsidP="00356448">
      <w:pPr>
        <w:rPr>
          <w:rFonts w:ascii="Times New Roman" w:hAnsi="Times New Roman" w:cs="Times New Roman"/>
        </w:rPr>
      </w:pPr>
      <w:r w:rsidRPr="00356448">
        <w:rPr>
          <w:rFonts w:ascii="Times New Roman" w:hAnsi="Times New Roman" w:cs="Times New Roman"/>
        </w:rPr>
        <w:t>Salihovi</w:t>
      </w:r>
      <w:r w:rsidRPr="00356448">
        <w:rPr>
          <w:rFonts w:ascii="Times New Roman" w:hAnsi="Times New Roman" w:cs="Times New Roman" w:hint="cs"/>
        </w:rPr>
        <w:t>ć</w:t>
      </w:r>
      <w:r w:rsidRPr="00356448">
        <w:rPr>
          <w:rFonts w:ascii="Times New Roman" w:hAnsi="Times New Roman" w:cs="Times New Roman"/>
        </w:rPr>
        <w:t>, Erdin (2016). Povijest enterijera i dizajna namje</w:t>
      </w:r>
      <w:r w:rsidRPr="00356448">
        <w:rPr>
          <w:rFonts w:ascii="Times New Roman" w:hAnsi="Times New Roman" w:cs="Times New Roman" w:hint="eastAsia"/>
        </w:rPr>
        <w:t>š</w:t>
      </w:r>
      <w:r w:rsidRPr="00356448">
        <w:rPr>
          <w:rFonts w:ascii="Times New Roman" w:hAnsi="Times New Roman" w:cs="Times New Roman"/>
        </w:rPr>
        <w:t>taja na razme</w:t>
      </w:r>
      <w:r w:rsidRPr="00356448">
        <w:rPr>
          <w:rFonts w:ascii="Times New Roman" w:hAnsi="Times New Roman" w:cs="Times New Roman" w:hint="cs"/>
        </w:rPr>
        <w:t>đ</w:t>
      </w:r>
      <w:r w:rsidRPr="00356448">
        <w:rPr>
          <w:rFonts w:ascii="Times New Roman" w:hAnsi="Times New Roman" w:cs="Times New Roman"/>
        </w:rPr>
        <w:t>u manualnog i industrijskog koncepta: Od Arts and Craftsa do Art Decoa. Sarajevo: Arhitektonski fakultet</w:t>
      </w:r>
      <w:r>
        <w:rPr>
          <w:rFonts w:ascii="Times New Roman" w:hAnsi="Times New Roman" w:cs="Times New Roman"/>
        </w:rPr>
        <w:t>.</w:t>
      </w:r>
    </w:p>
    <w:p w14:paraId="75FB3927" w14:textId="41CC729F" w:rsidR="00356448" w:rsidRDefault="00356448" w:rsidP="00356448">
      <w:pPr>
        <w:rPr>
          <w:rFonts w:ascii="Times New Roman" w:hAnsi="Times New Roman" w:cs="Times New Roman"/>
        </w:rPr>
      </w:pPr>
    </w:p>
    <w:p w14:paraId="7869165B" w14:textId="77777777" w:rsidR="00356448" w:rsidRPr="00356448" w:rsidRDefault="00356448" w:rsidP="00356448">
      <w:pPr>
        <w:rPr>
          <w:rFonts w:ascii="Times New Roman" w:hAnsi="Times New Roman" w:cs="Times New Roman"/>
          <w:b/>
          <w:bCs/>
        </w:rPr>
      </w:pPr>
      <w:r w:rsidRPr="00356448">
        <w:rPr>
          <w:rFonts w:ascii="Times New Roman" w:hAnsi="Times New Roman" w:cs="Times New Roman"/>
          <w:b/>
          <w:bCs/>
        </w:rPr>
        <w:t>Doc. dr. Maja Pli</w:t>
      </w:r>
      <w:r w:rsidRPr="00356448">
        <w:rPr>
          <w:rFonts w:ascii="Times New Roman" w:hAnsi="Times New Roman" w:cs="Times New Roman" w:hint="cs"/>
          <w:b/>
          <w:bCs/>
        </w:rPr>
        <w:t>č</w:t>
      </w:r>
      <w:r w:rsidRPr="00356448">
        <w:rPr>
          <w:rFonts w:ascii="Times New Roman" w:hAnsi="Times New Roman" w:cs="Times New Roman"/>
          <w:b/>
          <w:bCs/>
        </w:rPr>
        <w:t>ani</w:t>
      </w:r>
      <w:r w:rsidRPr="00356448">
        <w:rPr>
          <w:rFonts w:ascii="Times New Roman" w:hAnsi="Times New Roman" w:cs="Times New Roman" w:hint="cs"/>
          <w:b/>
          <w:bCs/>
        </w:rPr>
        <w:t>ć</w:t>
      </w:r>
    </w:p>
    <w:p w14:paraId="5278E640" w14:textId="77777777" w:rsidR="00356448" w:rsidRDefault="00356448" w:rsidP="00356448">
      <w:pPr>
        <w:rPr>
          <w:rFonts w:ascii="Times New Roman" w:hAnsi="Times New Roman" w:cs="Times New Roman"/>
        </w:rPr>
      </w:pPr>
      <w:r w:rsidRPr="00356448">
        <w:rPr>
          <w:rFonts w:ascii="Times New Roman" w:hAnsi="Times New Roman" w:cs="Times New Roman" w:hint="eastAsia"/>
        </w:rPr>
        <w:t>V semestar</w:t>
      </w:r>
    </w:p>
    <w:p w14:paraId="64EE590F" w14:textId="77777777" w:rsidR="00356448" w:rsidRDefault="00356448" w:rsidP="00356448">
      <w:pPr>
        <w:rPr>
          <w:rFonts w:ascii="Times New Roman" w:hAnsi="Times New Roman" w:cs="Times New Roman"/>
        </w:rPr>
      </w:pPr>
    </w:p>
    <w:p w14:paraId="5B561580" w14:textId="5010FCD3" w:rsidR="00356448" w:rsidRPr="00356448" w:rsidRDefault="00356448" w:rsidP="00356448">
      <w:pPr>
        <w:rPr>
          <w:rFonts w:ascii="Times New Roman" w:hAnsi="Times New Roman" w:cs="Times New Roman"/>
          <w:b/>
          <w:bCs/>
        </w:rPr>
      </w:pPr>
      <w:r w:rsidRPr="00356448">
        <w:rPr>
          <w:rFonts w:ascii="Times New Roman" w:hAnsi="Times New Roman" w:cs="Times New Roman"/>
          <w:b/>
          <w:bCs/>
        </w:rPr>
        <w:t>Zaštita industrijskog i tehničkog naslijeđa</w:t>
      </w:r>
      <w:r w:rsidRPr="00356448">
        <w:rPr>
          <w:rFonts w:ascii="Times New Roman" w:hAnsi="Times New Roman" w:cs="Times New Roman"/>
          <w:b/>
          <w:bCs/>
        </w:rPr>
        <w:t xml:space="preserve"> – izborni predmet</w:t>
      </w:r>
    </w:p>
    <w:p w14:paraId="36C01739" w14:textId="0247C71E" w:rsidR="00356448" w:rsidRDefault="00356448" w:rsidP="00356448">
      <w:pPr>
        <w:rPr>
          <w:rFonts w:ascii="Times New Roman" w:hAnsi="Times New Roman" w:cs="Times New Roman"/>
        </w:rPr>
      </w:pPr>
    </w:p>
    <w:p w14:paraId="16AE8279" w14:textId="3CFF064E" w:rsidR="00356448" w:rsidRPr="00356448" w:rsidRDefault="00356448" w:rsidP="00356448">
      <w:pPr>
        <w:rPr>
          <w:rFonts w:ascii="Times New Roman" w:hAnsi="Times New Roman" w:cs="Times New Roman"/>
        </w:rPr>
      </w:pPr>
      <w:r w:rsidRPr="00356448">
        <w:rPr>
          <w:rFonts w:ascii="Times New Roman" w:hAnsi="Times New Roman" w:cs="Times New Roman"/>
        </w:rPr>
        <w:t xml:space="preserve">Obavezna literatura: </w:t>
      </w:r>
    </w:p>
    <w:p w14:paraId="13762750" w14:textId="77777777" w:rsidR="00356448" w:rsidRPr="00356448" w:rsidRDefault="00356448" w:rsidP="00356448">
      <w:pPr>
        <w:rPr>
          <w:rFonts w:ascii="Times New Roman" w:hAnsi="Times New Roman" w:cs="Times New Roman"/>
        </w:rPr>
      </w:pPr>
      <w:r w:rsidRPr="00356448">
        <w:rPr>
          <w:rFonts w:ascii="Times New Roman" w:hAnsi="Times New Roman" w:cs="Times New Roman"/>
        </w:rPr>
        <w:t>Douet, James (2012). Industrial Heritage Re-tooled. TICCIH Guide. Lancaster: Carnegie Publishing.</w:t>
      </w:r>
    </w:p>
    <w:p w14:paraId="36CEF46A" w14:textId="77777777" w:rsidR="00356448" w:rsidRPr="00356448" w:rsidRDefault="00356448" w:rsidP="00356448">
      <w:pPr>
        <w:rPr>
          <w:rFonts w:ascii="Times New Roman" w:hAnsi="Times New Roman" w:cs="Times New Roman"/>
        </w:rPr>
      </w:pPr>
      <w:r w:rsidRPr="00356448">
        <w:rPr>
          <w:rFonts w:ascii="Times New Roman" w:hAnsi="Times New Roman" w:cs="Times New Roman"/>
        </w:rPr>
        <w:t>Draganić, Anica i Silađi, Maria (2021), Pristupi u proučavanju, obnovi i prezentaciji industrijskog nasleđa. Fakultet tehničkih nauka. Novi Sad.</w:t>
      </w:r>
    </w:p>
    <w:p w14:paraId="1EA1A61F" w14:textId="3C8363DE" w:rsidR="00356448" w:rsidRPr="00356448" w:rsidRDefault="00356448" w:rsidP="00356448">
      <w:pPr>
        <w:rPr>
          <w:rFonts w:ascii="Times New Roman" w:hAnsi="Times New Roman" w:cs="Times New Roman"/>
        </w:rPr>
      </w:pPr>
      <w:r w:rsidRPr="00356448">
        <w:rPr>
          <w:rFonts w:ascii="Times New Roman" w:hAnsi="Times New Roman" w:cs="Times New Roman"/>
        </w:rPr>
        <w:t>Pličanić, M. (2026). Industrija Sarajeva (1864–1992): zaboravljeni dimnj­aci grada (p. 239). Art Rabic.</w:t>
      </w:r>
    </w:p>
    <w:p w14:paraId="773E4101" w14:textId="0E9D7D63" w:rsidR="007837BB" w:rsidRDefault="007837BB" w:rsidP="007837BB">
      <w:pPr>
        <w:rPr>
          <w:rFonts w:ascii="Times New Roman" w:hAnsi="Times New Roman" w:cs="Times New Roman"/>
        </w:rPr>
      </w:pPr>
    </w:p>
    <w:p w14:paraId="4ADFEC85" w14:textId="64AFC894" w:rsidR="00356448" w:rsidRDefault="00356448" w:rsidP="007837BB">
      <w:pPr>
        <w:rPr>
          <w:rFonts w:ascii="Times New Roman" w:hAnsi="Times New Roman" w:cs="Times New Roman"/>
        </w:rPr>
      </w:pPr>
    </w:p>
    <w:p w14:paraId="46AEC449" w14:textId="77777777" w:rsidR="00356448" w:rsidRPr="007837BB" w:rsidRDefault="00356448" w:rsidP="007837BB">
      <w:pPr>
        <w:rPr>
          <w:rFonts w:ascii="Times New Roman" w:hAnsi="Times New Roman" w:cs="Times New Roman"/>
        </w:rPr>
      </w:pPr>
    </w:p>
    <w:p w14:paraId="49403838" w14:textId="3FB98759" w:rsidR="007837BB" w:rsidRDefault="00E5425B" w:rsidP="00E5425B">
      <w:pPr>
        <w:rPr>
          <w:rFonts w:ascii="Times New Roman" w:hAnsi="Times New Roman" w:cs="Times New Roman"/>
          <w:b/>
          <w:bCs/>
        </w:rPr>
      </w:pPr>
      <w:r w:rsidRPr="00E5425B">
        <w:rPr>
          <w:rFonts w:ascii="Times New Roman" w:hAnsi="Times New Roman" w:cs="Times New Roman"/>
          <w:b/>
          <w:bCs/>
        </w:rPr>
        <w:lastRenderedPageBreak/>
        <w:t>Prof.</w:t>
      </w:r>
      <w:r w:rsidR="007837BB">
        <w:rPr>
          <w:rFonts w:ascii="Times New Roman" w:hAnsi="Times New Roman" w:cs="Times New Roman"/>
          <w:b/>
          <w:bCs/>
        </w:rPr>
        <w:t xml:space="preserve"> </w:t>
      </w:r>
      <w:r w:rsidRPr="00E5425B">
        <w:rPr>
          <w:rFonts w:ascii="Times New Roman" w:hAnsi="Times New Roman" w:cs="Times New Roman"/>
          <w:b/>
          <w:bCs/>
        </w:rPr>
        <w:t>dr. Daniel Maleč</w:t>
      </w:r>
    </w:p>
    <w:p w14:paraId="18542DDC" w14:textId="706FFCC1" w:rsidR="00E5425B" w:rsidRDefault="00E5425B" w:rsidP="00E5425B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853" w:type="dxa"/>
        <w:tblLook w:val="04A0" w:firstRow="1" w:lastRow="0" w:firstColumn="1" w:lastColumn="0" w:noHBand="0" w:noVBand="1"/>
      </w:tblPr>
      <w:tblGrid>
        <w:gridCol w:w="696"/>
        <w:gridCol w:w="1883"/>
        <w:gridCol w:w="1132"/>
        <w:gridCol w:w="1096"/>
        <w:gridCol w:w="2842"/>
        <w:gridCol w:w="2204"/>
      </w:tblGrid>
      <w:tr w:rsidR="00E5425B" w:rsidRPr="00E5425B" w14:paraId="3007B37B" w14:textId="77777777" w:rsidTr="00A05D13">
        <w:tc>
          <w:tcPr>
            <w:tcW w:w="696" w:type="dxa"/>
          </w:tcPr>
          <w:p w14:paraId="13844A34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R.br.</w:t>
            </w:r>
          </w:p>
        </w:tc>
        <w:tc>
          <w:tcPr>
            <w:tcW w:w="1883" w:type="dxa"/>
          </w:tcPr>
          <w:p w14:paraId="551F689C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Naziv predmeta</w:t>
            </w:r>
          </w:p>
        </w:tc>
        <w:tc>
          <w:tcPr>
            <w:tcW w:w="1132" w:type="dxa"/>
          </w:tcPr>
          <w:p w14:paraId="30FCF998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Odsjek</w:t>
            </w:r>
          </w:p>
        </w:tc>
        <w:tc>
          <w:tcPr>
            <w:tcW w:w="1096" w:type="dxa"/>
          </w:tcPr>
          <w:p w14:paraId="74001CA6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Semestar</w:t>
            </w:r>
          </w:p>
        </w:tc>
        <w:tc>
          <w:tcPr>
            <w:tcW w:w="2842" w:type="dxa"/>
          </w:tcPr>
          <w:p w14:paraId="435803BE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Redovni studij</w:t>
            </w:r>
          </w:p>
        </w:tc>
        <w:tc>
          <w:tcPr>
            <w:tcW w:w="2204" w:type="dxa"/>
          </w:tcPr>
          <w:p w14:paraId="2294582E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Vanredni studij</w:t>
            </w:r>
          </w:p>
        </w:tc>
      </w:tr>
      <w:tr w:rsidR="00E5425B" w:rsidRPr="00E5425B" w14:paraId="4D11AB84" w14:textId="77777777" w:rsidTr="00A05D13">
        <w:tc>
          <w:tcPr>
            <w:tcW w:w="696" w:type="dxa"/>
            <w:vAlign w:val="center"/>
          </w:tcPr>
          <w:p w14:paraId="327D3633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1</w:t>
            </w:r>
          </w:p>
        </w:tc>
        <w:tc>
          <w:tcPr>
            <w:tcW w:w="1883" w:type="dxa"/>
            <w:vAlign w:val="center"/>
          </w:tcPr>
          <w:p w14:paraId="08950511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b/>
                <w:bCs/>
                <w:kern w:val="0"/>
                <w:lang w:eastAsia="en-US" w:bidi="ar-SA"/>
              </w:rPr>
              <w:t>Opća psihologija</w:t>
            </w:r>
          </w:p>
        </w:tc>
        <w:tc>
          <w:tcPr>
            <w:tcW w:w="1132" w:type="dxa"/>
            <w:vAlign w:val="center"/>
          </w:tcPr>
          <w:p w14:paraId="57F01C0A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RN, KTO;</w:t>
            </w:r>
          </w:p>
        </w:tc>
        <w:tc>
          <w:tcPr>
            <w:tcW w:w="1096" w:type="dxa"/>
            <w:vAlign w:val="center"/>
          </w:tcPr>
          <w:p w14:paraId="317094AF" w14:textId="0FACA2D9" w:rsidR="00E5425B" w:rsidRPr="00E5425B" w:rsidRDefault="00971EBF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II</w:t>
            </w:r>
          </w:p>
        </w:tc>
        <w:tc>
          <w:tcPr>
            <w:tcW w:w="2842" w:type="dxa"/>
            <w:vAlign w:val="center"/>
          </w:tcPr>
          <w:p w14:paraId="4704CA60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Prisustvo: 15%</w:t>
            </w:r>
          </w:p>
          <w:p w14:paraId="1DD4A5AF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Aktivnost: 15%</w:t>
            </w:r>
          </w:p>
          <w:p w14:paraId="01E4F821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Prezentacija/Midterm/Esej: 30%</w:t>
            </w:r>
          </w:p>
          <w:p w14:paraId="480FBD64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Završni ispit: 40%</w:t>
            </w:r>
          </w:p>
        </w:tc>
        <w:tc>
          <w:tcPr>
            <w:tcW w:w="2204" w:type="dxa"/>
            <w:vAlign w:val="center"/>
          </w:tcPr>
          <w:p w14:paraId="1EE17009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Prezentacija/Esej: 25%</w:t>
            </w:r>
          </w:p>
          <w:p w14:paraId="4993D76B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Prisustvo/Aktivnost: 25%</w:t>
            </w:r>
          </w:p>
          <w:p w14:paraId="47BC0F05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Završni ispit: 50%</w:t>
            </w:r>
          </w:p>
          <w:p w14:paraId="149902EB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</w:p>
        </w:tc>
      </w:tr>
      <w:tr w:rsidR="00E5425B" w:rsidRPr="00E5425B" w14:paraId="2F1F87DE" w14:textId="77777777" w:rsidTr="00A05D13">
        <w:tc>
          <w:tcPr>
            <w:tcW w:w="696" w:type="dxa"/>
            <w:vAlign w:val="center"/>
          </w:tcPr>
          <w:p w14:paraId="39EDBEFF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2</w:t>
            </w:r>
          </w:p>
        </w:tc>
        <w:tc>
          <w:tcPr>
            <w:tcW w:w="1883" w:type="dxa"/>
            <w:vAlign w:val="center"/>
          </w:tcPr>
          <w:p w14:paraId="70C50085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b/>
                <w:bCs/>
                <w:kern w:val="0"/>
                <w:lang w:eastAsia="en-US" w:bidi="ar-SA"/>
              </w:rPr>
              <w:t>Statistika u odgoju i obrazovanju</w:t>
            </w:r>
          </w:p>
        </w:tc>
        <w:tc>
          <w:tcPr>
            <w:tcW w:w="1132" w:type="dxa"/>
            <w:vAlign w:val="center"/>
          </w:tcPr>
          <w:p w14:paraId="50B1DDE2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ER, PO, KTO;</w:t>
            </w:r>
          </w:p>
        </w:tc>
        <w:tc>
          <w:tcPr>
            <w:tcW w:w="1096" w:type="dxa"/>
            <w:vAlign w:val="center"/>
          </w:tcPr>
          <w:p w14:paraId="529A12C6" w14:textId="56A45C28" w:rsidR="00E5425B" w:rsidRPr="00E5425B" w:rsidRDefault="007837B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VII</w:t>
            </w:r>
          </w:p>
        </w:tc>
        <w:tc>
          <w:tcPr>
            <w:tcW w:w="2842" w:type="dxa"/>
            <w:vAlign w:val="center"/>
          </w:tcPr>
          <w:p w14:paraId="7BCF1071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Prisustvo: 15%</w:t>
            </w:r>
          </w:p>
          <w:p w14:paraId="51B6A913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Aktivnost: 15%</w:t>
            </w:r>
          </w:p>
          <w:p w14:paraId="678118A3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Prezentacija/Midterm/Esej: 30%</w:t>
            </w:r>
          </w:p>
          <w:p w14:paraId="5E9B2424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Završni ispit: 40%</w:t>
            </w:r>
          </w:p>
        </w:tc>
        <w:tc>
          <w:tcPr>
            <w:tcW w:w="2204" w:type="dxa"/>
            <w:vAlign w:val="center"/>
          </w:tcPr>
          <w:p w14:paraId="00C66DBF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Prezentacija: 25%</w:t>
            </w:r>
          </w:p>
          <w:p w14:paraId="576CE4BE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Psisustvo/Aktivnost: 25%</w:t>
            </w:r>
          </w:p>
          <w:p w14:paraId="07903B3F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  <w:r w:rsidRPr="00E5425B"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  <w:t>Završni ispit: 50%</w:t>
            </w:r>
          </w:p>
          <w:p w14:paraId="433DA63F" w14:textId="77777777" w:rsidR="00E5425B" w:rsidRPr="00E5425B" w:rsidRDefault="00E5425B" w:rsidP="00E5425B">
            <w:pPr>
              <w:suppressAutoHyphens w:val="0"/>
              <w:jc w:val="center"/>
              <w:rPr>
                <w:rFonts w:ascii="Times New Roman" w:eastAsiaTheme="minorHAnsi" w:hAnsi="Times New Roman" w:cs="Times New Roman"/>
                <w:kern w:val="0"/>
                <w:lang w:eastAsia="en-US" w:bidi="ar-SA"/>
              </w:rPr>
            </w:pPr>
          </w:p>
        </w:tc>
      </w:tr>
    </w:tbl>
    <w:p w14:paraId="13405BEC" w14:textId="642B17D7" w:rsidR="00E5425B" w:rsidRDefault="00E5425B" w:rsidP="00E5425B">
      <w:pPr>
        <w:rPr>
          <w:rFonts w:ascii="Times New Roman" w:hAnsi="Times New Roman" w:cs="Times New Roman"/>
        </w:rPr>
      </w:pPr>
      <w:r w:rsidRPr="00E5425B">
        <w:rPr>
          <w:rFonts w:ascii="Times New Roman" w:hAnsi="Times New Roman" w:cs="Times New Roman"/>
        </w:rPr>
        <w:t>Napomena: Literatura za sve predmete ostaje kako je nazna</w:t>
      </w:r>
      <w:r w:rsidRPr="00E5425B">
        <w:rPr>
          <w:rFonts w:ascii="Times New Roman" w:hAnsi="Times New Roman" w:cs="Times New Roman" w:hint="cs"/>
        </w:rPr>
        <w:t>č</w:t>
      </w:r>
      <w:r w:rsidRPr="00E5425B">
        <w:rPr>
          <w:rFonts w:ascii="Times New Roman" w:hAnsi="Times New Roman" w:cs="Times New Roman"/>
        </w:rPr>
        <w:t>ena u va</w:t>
      </w:r>
      <w:r w:rsidRPr="00E5425B">
        <w:rPr>
          <w:rFonts w:ascii="Calibri" w:hAnsi="Calibri" w:cs="Calibri"/>
        </w:rPr>
        <w:t>ž</w:t>
      </w:r>
      <w:r w:rsidRPr="00E5425B">
        <w:rPr>
          <w:rFonts w:ascii="Times New Roman" w:hAnsi="Times New Roman" w:cs="Times New Roman"/>
        </w:rPr>
        <w:t>e</w:t>
      </w:r>
      <w:r w:rsidRPr="00E5425B">
        <w:rPr>
          <w:rFonts w:ascii="Times New Roman" w:hAnsi="Times New Roman" w:cs="Times New Roman" w:hint="cs"/>
        </w:rPr>
        <w:t>ć</w:t>
      </w:r>
      <w:r w:rsidRPr="00E5425B">
        <w:rPr>
          <w:rFonts w:ascii="Times New Roman" w:hAnsi="Times New Roman" w:cs="Times New Roman"/>
        </w:rPr>
        <w:t>em syllabusu</w:t>
      </w:r>
    </w:p>
    <w:p w14:paraId="643E88BE" w14:textId="4E10D89C" w:rsidR="00E5425B" w:rsidRDefault="00E5425B" w:rsidP="00E5425B">
      <w:pPr>
        <w:rPr>
          <w:rFonts w:ascii="Times New Roman" w:hAnsi="Times New Roman" w:cs="Times New Roman"/>
        </w:rPr>
      </w:pPr>
    </w:p>
    <w:p w14:paraId="212D0A4F" w14:textId="1A0B9DD2" w:rsidR="00C002C2" w:rsidRPr="00C002C2" w:rsidRDefault="00E5425B" w:rsidP="00C002C2">
      <w:pPr>
        <w:rPr>
          <w:rFonts w:ascii="Times New Roman" w:hAnsi="Times New Roman" w:cs="Times New Roman"/>
          <w:b/>
          <w:bCs/>
        </w:rPr>
      </w:pPr>
      <w:r w:rsidRPr="00C002C2">
        <w:rPr>
          <w:rFonts w:ascii="Times New Roman" w:hAnsi="Times New Roman" w:cs="Times New Roman"/>
          <w:b/>
          <w:bCs/>
        </w:rPr>
        <w:t>Prof. dr. Lejla Silajdžić</w:t>
      </w:r>
    </w:p>
    <w:p w14:paraId="57F12F2C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IV semestar</w:t>
      </w:r>
    </w:p>
    <w:p w14:paraId="5AAB86D8" w14:textId="77777777" w:rsidR="00C002C2" w:rsidRPr="00C002C2" w:rsidRDefault="00C002C2" w:rsidP="00C002C2">
      <w:pPr>
        <w:rPr>
          <w:rFonts w:ascii="Times New Roman" w:hAnsi="Times New Roman" w:cs="Times New Roman"/>
        </w:rPr>
      </w:pPr>
    </w:p>
    <w:p w14:paraId="016100D6" w14:textId="77777777" w:rsidR="00C002C2" w:rsidRPr="00971EBF" w:rsidRDefault="00C002C2" w:rsidP="00C002C2">
      <w:pPr>
        <w:rPr>
          <w:rFonts w:ascii="Times New Roman" w:hAnsi="Times New Roman" w:cs="Times New Roman"/>
          <w:b/>
          <w:bCs/>
        </w:rPr>
      </w:pPr>
      <w:r w:rsidRPr="00971EBF">
        <w:rPr>
          <w:rFonts w:ascii="Times New Roman" w:hAnsi="Times New Roman" w:cs="Times New Roman"/>
          <w:b/>
          <w:bCs/>
        </w:rPr>
        <w:t xml:space="preserve">Razvojna psihologija </w:t>
      </w:r>
    </w:p>
    <w:p w14:paraId="0169C898" w14:textId="77777777" w:rsidR="00C002C2" w:rsidRPr="00C002C2" w:rsidRDefault="00C002C2" w:rsidP="00C002C2">
      <w:pPr>
        <w:rPr>
          <w:rFonts w:ascii="Times New Roman" w:hAnsi="Times New Roman" w:cs="Times New Roman"/>
        </w:rPr>
      </w:pPr>
    </w:p>
    <w:p w14:paraId="52412132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Polusemestralna provjera 30 bodova</w:t>
      </w:r>
    </w:p>
    <w:p w14:paraId="27A3666C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Samostalni rad i prezentacija 20 bodova</w:t>
      </w:r>
    </w:p>
    <w:p w14:paraId="429D1400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Završni pismeni ispit 50 bodova</w:t>
      </w:r>
    </w:p>
    <w:p w14:paraId="1F152AE1" w14:textId="77777777" w:rsidR="00C002C2" w:rsidRPr="00C002C2" w:rsidRDefault="00C002C2" w:rsidP="00C002C2">
      <w:pPr>
        <w:rPr>
          <w:rFonts w:ascii="Times New Roman" w:hAnsi="Times New Roman" w:cs="Times New Roman"/>
        </w:rPr>
      </w:pPr>
    </w:p>
    <w:p w14:paraId="0A1ABC47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 xml:space="preserve">Obavezna: </w:t>
      </w:r>
    </w:p>
    <w:p w14:paraId="3EB5AEA9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 xml:space="preserve">Vasta, R., Haith, M.M. i Miller, S.A. (2005). Dječja psihologija. Jastrebarsko: Naklada Slap. </w:t>
      </w:r>
    </w:p>
    <w:p w14:paraId="5AFA4C14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 xml:space="preserve">Hwang, P. i Nilsson, B. (2000). Razvojna psihologija. Sarajevo: Filozofski fakultet. Dopunska: </w:t>
      </w:r>
    </w:p>
    <w:p w14:paraId="4F458E6E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 xml:space="preserve">Berk, L. E. (2008). Psihologija cjeloživotnog razvoja. Jastrebarsko: Naklada Slap. </w:t>
      </w:r>
    </w:p>
    <w:p w14:paraId="3A75F2C5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 xml:space="preserve">Andrilović V. i Čudina, M. (1999). Osnove opće i razvojne psihologije. Zagreb: Školska knjiga. </w:t>
      </w:r>
    </w:p>
    <w:p w14:paraId="59EF3D1E" w14:textId="77777777" w:rsidR="00C002C2" w:rsidRPr="00C002C2" w:rsidRDefault="00C002C2" w:rsidP="00C002C2">
      <w:pPr>
        <w:rPr>
          <w:rFonts w:ascii="Times New Roman" w:hAnsi="Times New Roman" w:cs="Times New Roman"/>
        </w:rPr>
      </w:pPr>
    </w:p>
    <w:p w14:paraId="4D078961" w14:textId="20C0A877" w:rsidR="00C002C2" w:rsidRPr="00C002C2" w:rsidRDefault="00C002C2" w:rsidP="00C002C2">
      <w:pPr>
        <w:rPr>
          <w:rFonts w:ascii="Times New Roman" w:hAnsi="Times New Roman" w:cs="Times New Roman"/>
          <w:b/>
          <w:bCs/>
        </w:rPr>
      </w:pPr>
      <w:r w:rsidRPr="00C002C2">
        <w:rPr>
          <w:rFonts w:ascii="Times New Roman" w:hAnsi="Times New Roman" w:cs="Times New Roman"/>
          <w:b/>
          <w:bCs/>
        </w:rPr>
        <w:t>Prof. dr. Lejla Silajdžić</w:t>
      </w:r>
    </w:p>
    <w:p w14:paraId="352E1C17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V semestar</w:t>
      </w:r>
    </w:p>
    <w:p w14:paraId="44F86DA1" w14:textId="77777777" w:rsidR="00C002C2" w:rsidRPr="00C002C2" w:rsidRDefault="00C002C2" w:rsidP="00C002C2">
      <w:pPr>
        <w:rPr>
          <w:rFonts w:ascii="Times New Roman" w:hAnsi="Times New Roman" w:cs="Times New Roman"/>
        </w:rPr>
      </w:pPr>
    </w:p>
    <w:p w14:paraId="09929A13" w14:textId="77777777" w:rsidR="00C002C2" w:rsidRPr="00971EBF" w:rsidRDefault="00C002C2" w:rsidP="00C002C2">
      <w:pPr>
        <w:rPr>
          <w:rFonts w:ascii="Times New Roman" w:hAnsi="Times New Roman" w:cs="Times New Roman"/>
          <w:b/>
          <w:bCs/>
        </w:rPr>
      </w:pPr>
      <w:r w:rsidRPr="00971EBF">
        <w:rPr>
          <w:rFonts w:ascii="Times New Roman" w:hAnsi="Times New Roman" w:cs="Times New Roman"/>
          <w:b/>
          <w:bCs/>
        </w:rPr>
        <w:t>Djeca s poremećajima u ponašanju – izborni predmet</w:t>
      </w:r>
    </w:p>
    <w:p w14:paraId="582D838C" w14:textId="77777777" w:rsidR="00C002C2" w:rsidRPr="00C002C2" w:rsidRDefault="00C002C2" w:rsidP="00C002C2">
      <w:pPr>
        <w:rPr>
          <w:rFonts w:ascii="Times New Roman" w:hAnsi="Times New Roman" w:cs="Times New Roman"/>
        </w:rPr>
      </w:pPr>
    </w:p>
    <w:p w14:paraId="651C77FC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Polusemestralna provjera 30 bodova</w:t>
      </w:r>
    </w:p>
    <w:p w14:paraId="1033EE7E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Samostalni rad i prezentacija 20 bodova</w:t>
      </w:r>
    </w:p>
    <w:p w14:paraId="3351197D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Završni pismeni ispit 50 bodova</w:t>
      </w:r>
    </w:p>
    <w:p w14:paraId="494B8F5A" w14:textId="77777777" w:rsidR="00C002C2" w:rsidRPr="00C002C2" w:rsidRDefault="00C002C2" w:rsidP="00C002C2">
      <w:pPr>
        <w:rPr>
          <w:rFonts w:ascii="Times New Roman" w:hAnsi="Times New Roman" w:cs="Times New Roman"/>
        </w:rPr>
      </w:pPr>
    </w:p>
    <w:p w14:paraId="72C73959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 xml:space="preserve">Obavezna: Lebedina Manzoni, M.( 2007). Psihološke osnove poremećaja u ponašanju. Naklada Slap: Jastrebarsko. </w:t>
      </w:r>
    </w:p>
    <w:p w14:paraId="5FEFFA60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Bašić, J. (2009). Teorije prevencije: prevencija poremećaja u ponašanju i rizičnih ponašanja djece i mladih. Zagreb: Školska knjiga.</w:t>
      </w:r>
    </w:p>
    <w:p w14:paraId="14651636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Dopunska: Lacković-Grgin, K. (2004). Stres u djece i adolescenata. Jastrebarsko: Naklada Slap.</w:t>
      </w:r>
    </w:p>
    <w:p w14:paraId="0511C739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Katz, L.G. i  McClellan, D.E. (2003). Poticanje razvoja dje</w:t>
      </w:r>
      <w:r w:rsidRPr="00C002C2">
        <w:rPr>
          <w:rFonts w:ascii="Times New Roman" w:hAnsi="Times New Roman" w:cs="Times New Roman" w:hint="cs"/>
        </w:rPr>
        <w:t>č</w:t>
      </w:r>
      <w:r w:rsidRPr="00C002C2">
        <w:rPr>
          <w:rFonts w:ascii="Times New Roman" w:hAnsi="Times New Roman" w:cs="Times New Roman"/>
        </w:rPr>
        <w:t>je socijalne kompetencije. Zagreb: Educa.</w:t>
      </w:r>
    </w:p>
    <w:p w14:paraId="161492A0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lastRenderedPageBreak/>
        <w:t xml:space="preserve">Raboteg-Šarić, Z. (1995). Psihologija altruizma. Zagreb: Alinea. </w:t>
      </w:r>
    </w:p>
    <w:p w14:paraId="2E49D174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Olweus, D. (2004). Nasilje među djecom u školi: što znamo i što možemo učiniti. Zagreb: Školska knjiga.</w:t>
      </w:r>
    </w:p>
    <w:p w14:paraId="60F513FF" w14:textId="77777777" w:rsidR="00C002C2" w:rsidRPr="00C002C2" w:rsidRDefault="00C002C2" w:rsidP="00C002C2">
      <w:pPr>
        <w:rPr>
          <w:rFonts w:ascii="Times New Roman" w:hAnsi="Times New Roman" w:cs="Times New Roman"/>
        </w:rPr>
      </w:pPr>
    </w:p>
    <w:p w14:paraId="350D1B11" w14:textId="505CBBF8" w:rsidR="00C002C2" w:rsidRPr="00C002C2" w:rsidRDefault="00C002C2" w:rsidP="00C002C2">
      <w:pPr>
        <w:rPr>
          <w:rFonts w:ascii="Times New Roman" w:hAnsi="Times New Roman" w:cs="Times New Roman"/>
          <w:b/>
          <w:bCs/>
        </w:rPr>
      </w:pPr>
      <w:r w:rsidRPr="00C002C2">
        <w:rPr>
          <w:rFonts w:ascii="Times New Roman" w:hAnsi="Times New Roman" w:cs="Times New Roman"/>
          <w:b/>
          <w:bCs/>
        </w:rPr>
        <w:t>Prof. dr. Lejla Silajdžić</w:t>
      </w:r>
    </w:p>
    <w:p w14:paraId="52D43790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Drugi ciklus studija, I semestar</w:t>
      </w:r>
    </w:p>
    <w:p w14:paraId="326467BB" w14:textId="77777777" w:rsidR="00C002C2" w:rsidRPr="00C002C2" w:rsidRDefault="00C002C2" w:rsidP="00C002C2">
      <w:pPr>
        <w:rPr>
          <w:rFonts w:ascii="Times New Roman" w:hAnsi="Times New Roman" w:cs="Times New Roman"/>
        </w:rPr>
      </w:pPr>
    </w:p>
    <w:p w14:paraId="50EC314C" w14:textId="77777777" w:rsidR="00C002C2" w:rsidRPr="00971EBF" w:rsidRDefault="00C002C2" w:rsidP="00C002C2">
      <w:pPr>
        <w:rPr>
          <w:rFonts w:ascii="Times New Roman" w:hAnsi="Times New Roman" w:cs="Times New Roman"/>
          <w:b/>
          <w:bCs/>
        </w:rPr>
      </w:pPr>
      <w:r w:rsidRPr="00971EBF">
        <w:rPr>
          <w:rFonts w:ascii="Times New Roman" w:hAnsi="Times New Roman" w:cs="Times New Roman"/>
          <w:b/>
          <w:bCs/>
        </w:rPr>
        <w:t>Socijalna psihologija – izborni predmet</w:t>
      </w:r>
    </w:p>
    <w:p w14:paraId="102C0B93" w14:textId="77777777" w:rsidR="00C002C2" w:rsidRPr="00C002C2" w:rsidRDefault="00C002C2" w:rsidP="00C002C2">
      <w:pPr>
        <w:rPr>
          <w:rFonts w:ascii="Times New Roman" w:hAnsi="Times New Roman" w:cs="Times New Roman"/>
        </w:rPr>
      </w:pPr>
    </w:p>
    <w:p w14:paraId="04C4CD83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Polusemestralna provjera 30 bodova</w:t>
      </w:r>
    </w:p>
    <w:p w14:paraId="0D0CDC88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Samostalni rad i prezentacija 20 bodova</w:t>
      </w:r>
    </w:p>
    <w:p w14:paraId="4174FAE3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Završni pismeni ispit 50 bodova</w:t>
      </w:r>
    </w:p>
    <w:p w14:paraId="3FC9BA1F" w14:textId="77777777" w:rsidR="00C002C2" w:rsidRPr="00C002C2" w:rsidRDefault="00C002C2" w:rsidP="00C002C2">
      <w:pPr>
        <w:rPr>
          <w:rFonts w:ascii="Times New Roman" w:hAnsi="Times New Roman" w:cs="Times New Roman"/>
        </w:rPr>
      </w:pPr>
    </w:p>
    <w:p w14:paraId="38F60111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 xml:space="preserve">Obavezna: Pennington, D.C. (2004). Osnove socijalne psihologije. Jastrebarsko: Naklada Slap. </w:t>
      </w:r>
    </w:p>
    <w:p w14:paraId="5093BFCB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Aronson, E., Wilson, T. D. i Akert, R. M. (2005). Socijalna psihologija. Zagreb: Mate.Dopunska: Hewstone, M. i Stroebe, W. (2002). Uvod u socijalnu psihologiju. Jastrebarsko: Naklada Slap.</w:t>
      </w:r>
    </w:p>
    <w:p w14:paraId="485EF934" w14:textId="7ACECC99" w:rsidR="00E5425B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Klarin, M. (2006). Razvoj djece u socijalnom kontekstu. Jastrebarsko: Naklada Slap.</w:t>
      </w:r>
    </w:p>
    <w:p w14:paraId="6A8C1060" w14:textId="1A5D2A63" w:rsidR="00C002C2" w:rsidRDefault="00C002C2" w:rsidP="00C002C2">
      <w:pPr>
        <w:rPr>
          <w:rFonts w:ascii="Times New Roman" w:hAnsi="Times New Roman" w:cs="Times New Roman"/>
        </w:rPr>
      </w:pPr>
    </w:p>
    <w:p w14:paraId="032FE6F1" w14:textId="6B3EFF6F" w:rsidR="00C002C2" w:rsidRPr="00C002C2" w:rsidRDefault="00C002C2" w:rsidP="00C002C2">
      <w:pPr>
        <w:rPr>
          <w:rFonts w:ascii="Times New Roman" w:hAnsi="Times New Roman" w:cs="Times New Roman"/>
          <w:b/>
          <w:bCs/>
        </w:rPr>
      </w:pPr>
      <w:r w:rsidRPr="00C002C2">
        <w:rPr>
          <w:rFonts w:ascii="Times New Roman" w:hAnsi="Times New Roman" w:cs="Times New Roman"/>
          <w:b/>
          <w:bCs/>
        </w:rPr>
        <w:t>Prof. dr. Osman Lindov</w:t>
      </w:r>
    </w:p>
    <w:p w14:paraId="6ADA460C" w14:textId="29403D20" w:rsidR="00C002C2" w:rsidRDefault="00C002C2" w:rsidP="00C002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VIII semestar</w:t>
      </w:r>
    </w:p>
    <w:p w14:paraId="2075B956" w14:textId="5F53E15F" w:rsidR="00C002C2" w:rsidRDefault="00C002C2" w:rsidP="00C002C2">
      <w:pPr>
        <w:rPr>
          <w:rFonts w:ascii="Times New Roman" w:hAnsi="Times New Roman" w:cs="Times New Roman"/>
        </w:rPr>
      </w:pPr>
    </w:p>
    <w:p w14:paraId="7A9AE0E9" w14:textId="65C73D8D" w:rsidR="00C002C2" w:rsidRPr="00971EBF" w:rsidRDefault="00C002C2" w:rsidP="00C002C2">
      <w:pPr>
        <w:rPr>
          <w:rFonts w:ascii="Times New Roman" w:hAnsi="Times New Roman" w:cs="Times New Roman"/>
          <w:b/>
          <w:bCs/>
        </w:rPr>
      </w:pPr>
      <w:r w:rsidRPr="00971EBF">
        <w:rPr>
          <w:rFonts w:ascii="Times New Roman" w:hAnsi="Times New Roman" w:cs="Times New Roman"/>
          <w:b/>
          <w:bCs/>
        </w:rPr>
        <w:t xml:space="preserve">Saobraćajna kultura  </w:t>
      </w:r>
    </w:p>
    <w:p w14:paraId="2FF9DE24" w14:textId="279124AA" w:rsid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 w:hint="eastAsia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98"/>
        <w:gridCol w:w="3402"/>
        <w:gridCol w:w="703"/>
        <w:gridCol w:w="992"/>
      </w:tblGrid>
      <w:tr w:rsidR="00C002C2" w:rsidRPr="00C002C2" w14:paraId="30B9FA27" w14:textId="77777777" w:rsidTr="00A05D13">
        <w:trPr>
          <w:trHeight w:val="20"/>
        </w:trPr>
        <w:tc>
          <w:tcPr>
            <w:tcW w:w="5700" w:type="dxa"/>
            <w:gridSpan w:val="2"/>
            <w:shd w:val="clear" w:color="auto" w:fill="D9D9D9"/>
            <w:vAlign w:val="center"/>
          </w:tcPr>
          <w:p w14:paraId="7E36C189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Elementi praćenja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15AB9C22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Broj bodova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73918576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Učešće u ocjeni (%)</w:t>
            </w:r>
          </w:p>
        </w:tc>
      </w:tr>
      <w:tr w:rsidR="00C002C2" w:rsidRPr="00C002C2" w14:paraId="5848980F" w14:textId="77777777" w:rsidTr="00A05D13">
        <w:trPr>
          <w:trHeight w:val="20"/>
        </w:trPr>
        <w:tc>
          <w:tcPr>
            <w:tcW w:w="2298" w:type="dxa"/>
            <w:shd w:val="clear" w:color="auto" w:fill="D9D9D9"/>
            <w:vAlign w:val="center"/>
          </w:tcPr>
          <w:p w14:paraId="69BE6E6D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BA" w:bidi="ar-SA"/>
              </w:rPr>
              <w:t>Prisutnost na predavanjima i vježbama</w:t>
            </w:r>
          </w:p>
        </w:tc>
        <w:tc>
          <w:tcPr>
            <w:tcW w:w="3402" w:type="dxa"/>
            <w:vAlign w:val="center"/>
          </w:tcPr>
          <w:p w14:paraId="499F37A5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BA" w:bidi="ar-SA"/>
              </w:rPr>
              <w:t>Obavezno je prisustvo svim oblicima nastave min. 80 % i ovo je uslov za ovjeru/potpis urednog pohađanja</w:t>
            </w:r>
          </w:p>
        </w:tc>
        <w:tc>
          <w:tcPr>
            <w:tcW w:w="567" w:type="dxa"/>
            <w:vAlign w:val="center"/>
          </w:tcPr>
          <w:p w14:paraId="7C268BEE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0</w:t>
            </w:r>
          </w:p>
        </w:tc>
        <w:tc>
          <w:tcPr>
            <w:tcW w:w="992" w:type="dxa"/>
            <w:vAlign w:val="center"/>
          </w:tcPr>
          <w:p w14:paraId="6DD3253D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0</w:t>
            </w:r>
          </w:p>
        </w:tc>
      </w:tr>
      <w:tr w:rsidR="00C002C2" w:rsidRPr="00C002C2" w14:paraId="1A03AA46" w14:textId="77777777" w:rsidTr="00A05D13">
        <w:trPr>
          <w:trHeight w:val="20"/>
        </w:trPr>
        <w:tc>
          <w:tcPr>
            <w:tcW w:w="2298" w:type="dxa"/>
            <w:vMerge w:val="restart"/>
            <w:shd w:val="clear" w:color="auto" w:fill="D9D9D9"/>
            <w:vAlign w:val="center"/>
          </w:tcPr>
          <w:p w14:paraId="73FE5DE0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Aktivnosti u toku nastave i parcijalni ispiti</w:t>
            </w:r>
          </w:p>
        </w:tc>
        <w:tc>
          <w:tcPr>
            <w:tcW w:w="3402" w:type="dxa"/>
            <w:vAlign w:val="center"/>
          </w:tcPr>
          <w:p w14:paraId="00643FD5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BA" w:bidi="ar-SA"/>
              </w:rPr>
              <w:t>Seminar/Kvizovi</w:t>
            </w:r>
          </w:p>
        </w:tc>
        <w:tc>
          <w:tcPr>
            <w:tcW w:w="567" w:type="dxa"/>
            <w:vAlign w:val="center"/>
          </w:tcPr>
          <w:p w14:paraId="20F17FC2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992" w:type="dxa"/>
            <w:vAlign w:val="center"/>
          </w:tcPr>
          <w:p w14:paraId="6BBF03DA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</w:tr>
      <w:tr w:rsidR="00C002C2" w:rsidRPr="00C002C2" w14:paraId="32EE84EE" w14:textId="77777777" w:rsidTr="00A05D13">
        <w:trPr>
          <w:trHeight w:val="20"/>
        </w:trPr>
        <w:tc>
          <w:tcPr>
            <w:tcW w:w="2298" w:type="dxa"/>
            <w:vMerge/>
            <w:shd w:val="clear" w:color="auto" w:fill="D9D9D9"/>
            <w:vAlign w:val="center"/>
          </w:tcPr>
          <w:p w14:paraId="19A7FE72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2" w:type="dxa"/>
            <w:vAlign w:val="center"/>
          </w:tcPr>
          <w:p w14:paraId="5CD92C09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BA" w:bidi="ar-SA"/>
              </w:rPr>
              <w:t xml:space="preserve">I Parcijalni ispit/Test/Provjera znanja/                 </w:t>
            </w:r>
          </w:p>
        </w:tc>
        <w:tc>
          <w:tcPr>
            <w:tcW w:w="567" w:type="dxa"/>
            <w:vAlign w:val="center"/>
          </w:tcPr>
          <w:p w14:paraId="127B4032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35</w:t>
            </w:r>
          </w:p>
        </w:tc>
        <w:tc>
          <w:tcPr>
            <w:tcW w:w="992" w:type="dxa"/>
            <w:vAlign w:val="center"/>
          </w:tcPr>
          <w:p w14:paraId="1D5A795C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35</w:t>
            </w:r>
          </w:p>
        </w:tc>
      </w:tr>
      <w:tr w:rsidR="00C002C2" w:rsidRPr="00C002C2" w14:paraId="458AB12C" w14:textId="77777777" w:rsidTr="00A05D13">
        <w:trPr>
          <w:trHeight w:val="20"/>
        </w:trPr>
        <w:tc>
          <w:tcPr>
            <w:tcW w:w="2298" w:type="dxa"/>
            <w:vMerge/>
            <w:shd w:val="clear" w:color="auto" w:fill="D9D9D9"/>
            <w:vAlign w:val="center"/>
          </w:tcPr>
          <w:p w14:paraId="036E7562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402" w:type="dxa"/>
            <w:vAlign w:val="center"/>
          </w:tcPr>
          <w:p w14:paraId="3F99D8B0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BA" w:bidi="ar-SA"/>
              </w:rPr>
              <w:t xml:space="preserve">Završni ispit (II Parcijalni) </w:t>
            </w:r>
          </w:p>
        </w:tc>
        <w:tc>
          <w:tcPr>
            <w:tcW w:w="567" w:type="dxa"/>
            <w:vAlign w:val="center"/>
          </w:tcPr>
          <w:p w14:paraId="0C1AB899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50</w:t>
            </w:r>
          </w:p>
        </w:tc>
        <w:tc>
          <w:tcPr>
            <w:tcW w:w="992" w:type="dxa"/>
            <w:vAlign w:val="center"/>
          </w:tcPr>
          <w:p w14:paraId="78288531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50</w:t>
            </w:r>
          </w:p>
        </w:tc>
      </w:tr>
      <w:tr w:rsidR="00C002C2" w:rsidRPr="00C002C2" w14:paraId="629C7783" w14:textId="77777777" w:rsidTr="00A05D13">
        <w:trPr>
          <w:trHeight w:val="20"/>
        </w:trPr>
        <w:tc>
          <w:tcPr>
            <w:tcW w:w="2298" w:type="dxa"/>
            <w:shd w:val="clear" w:color="auto" w:fill="D9D9D9"/>
            <w:vAlign w:val="center"/>
          </w:tcPr>
          <w:p w14:paraId="74BBAEF0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Završni ispit_ seminar/kviz/parcijalno</w:t>
            </w:r>
          </w:p>
        </w:tc>
        <w:tc>
          <w:tcPr>
            <w:tcW w:w="3402" w:type="dxa"/>
            <w:vAlign w:val="center"/>
          </w:tcPr>
          <w:p w14:paraId="5F3311BD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Ukupno</w:t>
            </w:r>
          </w:p>
        </w:tc>
        <w:tc>
          <w:tcPr>
            <w:tcW w:w="567" w:type="dxa"/>
            <w:vAlign w:val="center"/>
          </w:tcPr>
          <w:p w14:paraId="453C76DF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100</w:t>
            </w:r>
          </w:p>
        </w:tc>
        <w:tc>
          <w:tcPr>
            <w:tcW w:w="992" w:type="dxa"/>
            <w:vAlign w:val="center"/>
          </w:tcPr>
          <w:p w14:paraId="3BA9227A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100</w:t>
            </w:r>
          </w:p>
        </w:tc>
      </w:tr>
      <w:tr w:rsidR="00C002C2" w:rsidRPr="00C002C2" w14:paraId="5782CED6" w14:textId="77777777" w:rsidTr="00A05D13">
        <w:trPr>
          <w:trHeight w:val="20"/>
        </w:trPr>
        <w:tc>
          <w:tcPr>
            <w:tcW w:w="2298" w:type="dxa"/>
            <w:shd w:val="clear" w:color="auto" w:fill="D9D9D9"/>
            <w:vAlign w:val="center"/>
          </w:tcPr>
          <w:p w14:paraId="27A1CA96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BA" w:bidi="ar-SA"/>
              </w:rPr>
              <w:t>Završni ispit (Integralni), pismeno/usmeno</w:t>
            </w:r>
          </w:p>
        </w:tc>
        <w:tc>
          <w:tcPr>
            <w:tcW w:w="3402" w:type="dxa"/>
            <w:vAlign w:val="center"/>
          </w:tcPr>
          <w:p w14:paraId="04E5A8D9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Ukupno</w:t>
            </w:r>
          </w:p>
        </w:tc>
        <w:tc>
          <w:tcPr>
            <w:tcW w:w="567" w:type="dxa"/>
            <w:vAlign w:val="center"/>
          </w:tcPr>
          <w:p w14:paraId="798B43D4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85</w:t>
            </w:r>
          </w:p>
        </w:tc>
        <w:tc>
          <w:tcPr>
            <w:tcW w:w="992" w:type="dxa"/>
            <w:vAlign w:val="center"/>
          </w:tcPr>
          <w:p w14:paraId="6EB6024A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85%</w:t>
            </w:r>
          </w:p>
        </w:tc>
      </w:tr>
      <w:tr w:rsidR="00C002C2" w:rsidRPr="00C002C2" w14:paraId="2E73EECB" w14:textId="77777777" w:rsidTr="00A05D13">
        <w:trPr>
          <w:trHeight w:val="20"/>
        </w:trPr>
        <w:tc>
          <w:tcPr>
            <w:tcW w:w="5700" w:type="dxa"/>
            <w:gridSpan w:val="2"/>
            <w:shd w:val="clear" w:color="auto" w:fill="D9D9D9"/>
            <w:vAlign w:val="center"/>
          </w:tcPr>
          <w:p w14:paraId="5045CE9E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                                                                   Ukupno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21146C4D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100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278B84D7" w14:textId="77777777" w:rsidR="00C002C2" w:rsidRPr="00C002C2" w:rsidRDefault="00C002C2" w:rsidP="00C002C2">
            <w:pPr>
              <w:suppressAutoHyphens w:val="0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C002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100%</w:t>
            </w:r>
          </w:p>
        </w:tc>
      </w:tr>
    </w:tbl>
    <w:p w14:paraId="06384A74" w14:textId="549A8C24" w:rsidR="00C002C2" w:rsidRDefault="00C002C2" w:rsidP="00C002C2">
      <w:pPr>
        <w:rPr>
          <w:rFonts w:ascii="Times New Roman" w:hAnsi="Times New Roman" w:cs="Times New Roman"/>
        </w:rPr>
      </w:pPr>
    </w:p>
    <w:p w14:paraId="77C34E98" w14:textId="13E821EB" w:rsidR="00C002C2" w:rsidRPr="00C002C2" w:rsidRDefault="00DB5C1C" w:rsidP="00C002C2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ab/>
      </w:r>
      <w:r w:rsidR="00C002C2" w:rsidRPr="00C002C2">
        <w:rPr>
          <w:rFonts w:ascii="Times New Roman" w:hAnsi="Times New Roman" w:cs="Times New Roman" w:hint="eastAsia"/>
        </w:rPr>
        <w:t>A. Obavezna literatura</w:t>
      </w:r>
      <w:r w:rsidR="00C002C2">
        <w:rPr>
          <w:rFonts w:ascii="Times New Roman" w:hAnsi="Times New Roman" w:cs="Times New Roman"/>
        </w:rPr>
        <w:t>:</w:t>
      </w:r>
      <w:r w:rsidR="00C002C2" w:rsidRPr="00C002C2">
        <w:rPr>
          <w:rFonts w:ascii="Times New Roman" w:hAnsi="Times New Roman" w:cs="Times New Roman" w:hint="eastAsia"/>
        </w:rPr>
        <w:t xml:space="preserve"> </w:t>
      </w:r>
    </w:p>
    <w:p w14:paraId="1AAB27D7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1.</w:t>
      </w:r>
      <w:r w:rsidRPr="00C002C2">
        <w:rPr>
          <w:rFonts w:ascii="Times New Roman" w:hAnsi="Times New Roman" w:cs="Times New Roman"/>
        </w:rPr>
        <w:tab/>
        <w:t>Lindov, O. (2007). Sigurnost u cestovnom saobra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>aju. Sarajevo: Fakultet za saobra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 xml:space="preserve">aj i komunikacije Univerziteta u Sarajevu. </w:t>
      </w:r>
    </w:p>
    <w:p w14:paraId="33241815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2.</w:t>
      </w:r>
      <w:r w:rsidRPr="00C002C2">
        <w:rPr>
          <w:rFonts w:ascii="Times New Roman" w:hAnsi="Times New Roman" w:cs="Times New Roman"/>
        </w:rPr>
        <w:tab/>
        <w:t>Lindov, O. (2020). Saobra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>ajna kultura. Sarajevo: Fakultet za saobra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>aj i komunikacije / Pedago</w:t>
      </w:r>
      <w:r w:rsidRPr="00C002C2">
        <w:rPr>
          <w:rFonts w:ascii="Times New Roman" w:hAnsi="Times New Roman" w:cs="Times New Roman" w:hint="eastAsia"/>
        </w:rPr>
        <w:t>š</w:t>
      </w:r>
      <w:r w:rsidRPr="00C002C2">
        <w:rPr>
          <w:rFonts w:ascii="Times New Roman" w:hAnsi="Times New Roman" w:cs="Times New Roman"/>
        </w:rPr>
        <w:t xml:space="preserve">ki fakultet Univerziteta u Sarajevu. </w:t>
      </w:r>
    </w:p>
    <w:p w14:paraId="0ABCA138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3.</w:t>
      </w:r>
      <w:r w:rsidRPr="00C002C2">
        <w:rPr>
          <w:rFonts w:ascii="Times New Roman" w:hAnsi="Times New Roman" w:cs="Times New Roman"/>
        </w:rPr>
        <w:tab/>
        <w:t>Lindov, O. (2025). Priru</w:t>
      </w:r>
      <w:r w:rsidRPr="00C002C2">
        <w:rPr>
          <w:rFonts w:ascii="Times New Roman" w:hAnsi="Times New Roman" w:cs="Times New Roman" w:hint="cs"/>
        </w:rPr>
        <w:t>č</w:t>
      </w:r>
      <w:r w:rsidRPr="00C002C2">
        <w:rPr>
          <w:rFonts w:ascii="Times New Roman" w:hAnsi="Times New Roman" w:cs="Times New Roman"/>
        </w:rPr>
        <w:t>nik za ja</w:t>
      </w:r>
      <w:r w:rsidRPr="00C002C2">
        <w:rPr>
          <w:rFonts w:ascii="Times New Roman" w:hAnsi="Times New Roman" w:cs="Times New Roman" w:hint="cs"/>
        </w:rPr>
        <w:t>č</w:t>
      </w:r>
      <w:r w:rsidRPr="00C002C2">
        <w:rPr>
          <w:rFonts w:ascii="Times New Roman" w:hAnsi="Times New Roman" w:cs="Times New Roman"/>
        </w:rPr>
        <w:t>anje kapaciteta profesije bezbjednosti saobra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 xml:space="preserve">aja. Erasmus+ TRAFSAF, Univerzitet u Sarajevu </w:t>
      </w:r>
      <w:r w:rsidRPr="00C002C2">
        <w:rPr>
          <w:rFonts w:ascii="Times New Roman" w:hAnsi="Times New Roman" w:cs="Times New Roman" w:hint="eastAsia"/>
        </w:rPr>
        <w:t>–</w:t>
      </w:r>
      <w:r w:rsidRPr="00C002C2">
        <w:rPr>
          <w:rFonts w:ascii="Times New Roman" w:hAnsi="Times New Roman" w:cs="Times New Roman"/>
        </w:rPr>
        <w:t xml:space="preserve"> Fakultet za saobra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 xml:space="preserve">aj i komunikacije. </w:t>
      </w:r>
    </w:p>
    <w:p w14:paraId="01818EAE" w14:textId="77777777" w:rsidR="00C002C2" w:rsidRPr="00C002C2" w:rsidRDefault="00C002C2" w:rsidP="00C002C2">
      <w:pPr>
        <w:rPr>
          <w:rFonts w:ascii="Times New Roman" w:hAnsi="Times New Roman" w:cs="Times New Roman" w:hint="eastAsia"/>
        </w:rPr>
      </w:pPr>
      <w:r w:rsidRPr="00C002C2">
        <w:rPr>
          <w:rFonts w:ascii="Times New Roman" w:hAnsi="Times New Roman" w:cs="Times New Roman" w:hint="eastAsia"/>
        </w:rPr>
        <w:t>4.</w:t>
      </w:r>
      <w:r w:rsidRPr="00C002C2">
        <w:rPr>
          <w:rFonts w:ascii="Times New Roman" w:hAnsi="Times New Roman" w:cs="Times New Roman" w:hint="eastAsia"/>
        </w:rPr>
        <w:tab/>
        <w:t xml:space="preserve">Rotim, F. (1990). Elementi sigurnosti cestovnog prometa, Svezak 1. Zagreb: Znanstveni savjet za promet JAZU. </w:t>
      </w:r>
    </w:p>
    <w:p w14:paraId="624B5890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5.</w:t>
      </w:r>
      <w:r w:rsidRPr="00C002C2">
        <w:rPr>
          <w:rFonts w:ascii="Times New Roman" w:hAnsi="Times New Roman" w:cs="Times New Roman"/>
        </w:rPr>
        <w:tab/>
        <w:t>Kari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>, A., &amp; Had</w:t>
      </w:r>
      <w:r w:rsidRPr="00C002C2">
        <w:rPr>
          <w:rFonts w:ascii="Calibri" w:hAnsi="Calibri" w:cs="Calibri"/>
        </w:rPr>
        <w:t>ž</w:t>
      </w:r>
      <w:r w:rsidRPr="00C002C2">
        <w:rPr>
          <w:rFonts w:ascii="Times New Roman" w:hAnsi="Times New Roman" w:cs="Times New Roman"/>
        </w:rPr>
        <w:t>ihasanovi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>, H. (1997). Saobra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 xml:space="preserve">aj i mladi </w:t>
      </w:r>
      <w:r w:rsidRPr="00C002C2">
        <w:rPr>
          <w:rFonts w:ascii="Times New Roman" w:hAnsi="Times New Roman" w:cs="Times New Roman" w:hint="eastAsia"/>
        </w:rPr>
        <w:t>–</w:t>
      </w:r>
      <w:r w:rsidRPr="00C002C2">
        <w:rPr>
          <w:rFonts w:ascii="Times New Roman" w:hAnsi="Times New Roman" w:cs="Times New Roman"/>
        </w:rPr>
        <w:t xml:space="preserve"> prevencija i edukacija. Srebrenik: Selimpex. </w:t>
      </w:r>
    </w:p>
    <w:p w14:paraId="7F9184B8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lastRenderedPageBreak/>
        <w:t>6.</w:t>
      </w:r>
      <w:r w:rsidRPr="00C002C2">
        <w:rPr>
          <w:rFonts w:ascii="Times New Roman" w:hAnsi="Times New Roman" w:cs="Times New Roman"/>
        </w:rPr>
        <w:tab/>
        <w:t xml:space="preserve">BIHAMK </w:t>
      </w:r>
      <w:r w:rsidRPr="00C002C2">
        <w:rPr>
          <w:rFonts w:ascii="Times New Roman" w:hAnsi="Times New Roman" w:cs="Times New Roman" w:hint="eastAsia"/>
        </w:rPr>
        <w:t>–</w:t>
      </w:r>
      <w:r w:rsidRPr="00C002C2">
        <w:rPr>
          <w:rFonts w:ascii="Times New Roman" w:hAnsi="Times New Roman" w:cs="Times New Roman"/>
        </w:rPr>
        <w:t xml:space="preserve"> relevantni priru</w:t>
      </w:r>
      <w:r w:rsidRPr="00C002C2">
        <w:rPr>
          <w:rFonts w:ascii="Times New Roman" w:hAnsi="Times New Roman" w:cs="Times New Roman" w:hint="cs"/>
        </w:rPr>
        <w:t>č</w:t>
      </w:r>
      <w:r w:rsidRPr="00C002C2">
        <w:rPr>
          <w:rFonts w:ascii="Times New Roman" w:hAnsi="Times New Roman" w:cs="Times New Roman"/>
        </w:rPr>
        <w:t>nici i edukativni materijali iz oblasti sigurnosti saobra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 xml:space="preserve">aja. </w:t>
      </w:r>
    </w:p>
    <w:p w14:paraId="13721C2D" w14:textId="558F8E92" w:rsidR="00C002C2" w:rsidRPr="00C002C2" w:rsidRDefault="00C002C2" w:rsidP="00C002C2">
      <w:pPr>
        <w:rPr>
          <w:rFonts w:ascii="Times New Roman" w:hAnsi="Times New Roman" w:cs="Times New Roman" w:hint="eastAsia"/>
        </w:rPr>
      </w:pPr>
      <w:r w:rsidRPr="00C002C2">
        <w:rPr>
          <w:rFonts w:ascii="Times New Roman" w:hAnsi="Times New Roman" w:cs="Times New Roman"/>
        </w:rPr>
        <w:t>7.</w:t>
      </w:r>
      <w:r w:rsidRPr="00C002C2">
        <w:rPr>
          <w:rFonts w:ascii="Times New Roman" w:hAnsi="Times New Roman" w:cs="Times New Roman"/>
        </w:rPr>
        <w:tab/>
        <w:t>Zakon o osnovama sigurnosti saobra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>aja na putevima u Bosni i Hercegovini, va</w:t>
      </w:r>
      <w:r w:rsidRPr="00C002C2">
        <w:rPr>
          <w:rFonts w:ascii="Calibri" w:hAnsi="Calibri" w:cs="Calibri"/>
        </w:rPr>
        <w:t>ž</w:t>
      </w:r>
      <w:r w:rsidRPr="00C002C2">
        <w:rPr>
          <w:rFonts w:ascii="Times New Roman" w:hAnsi="Times New Roman" w:cs="Times New Roman"/>
        </w:rPr>
        <w:t>e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 xml:space="preserve">i tekst sa izmjenama i dopunama. </w:t>
      </w:r>
    </w:p>
    <w:p w14:paraId="1BAFAE3C" w14:textId="5272A9C7" w:rsidR="00C002C2" w:rsidRPr="00C002C2" w:rsidRDefault="00DB5C1C" w:rsidP="00C002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002C2" w:rsidRPr="00C002C2">
        <w:rPr>
          <w:rFonts w:ascii="Times New Roman" w:hAnsi="Times New Roman" w:cs="Times New Roman"/>
        </w:rPr>
        <w:t>B. Nova me</w:t>
      </w:r>
      <w:r w:rsidR="00C002C2" w:rsidRPr="00C002C2">
        <w:rPr>
          <w:rFonts w:ascii="Times New Roman" w:hAnsi="Times New Roman" w:cs="Times New Roman" w:hint="cs"/>
        </w:rPr>
        <w:t>đ</w:t>
      </w:r>
      <w:r w:rsidR="00C002C2" w:rsidRPr="00C002C2">
        <w:rPr>
          <w:rFonts w:ascii="Times New Roman" w:hAnsi="Times New Roman" w:cs="Times New Roman"/>
        </w:rPr>
        <w:t>unarodna obavezna/preporu</w:t>
      </w:r>
      <w:r w:rsidR="00C002C2" w:rsidRPr="00C002C2">
        <w:rPr>
          <w:rFonts w:ascii="Times New Roman" w:hAnsi="Times New Roman" w:cs="Times New Roman" w:hint="cs"/>
        </w:rPr>
        <w:t>č</w:t>
      </w:r>
      <w:r w:rsidR="00C002C2" w:rsidRPr="00C002C2">
        <w:rPr>
          <w:rFonts w:ascii="Times New Roman" w:hAnsi="Times New Roman" w:cs="Times New Roman"/>
        </w:rPr>
        <w:t>ena literatura</w:t>
      </w:r>
      <w:r w:rsidR="00C002C2">
        <w:rPr>
          <w:rFonts w:ascii="Times New Roman" w:hAnsi="Times New Roman" w:cs="Times New Roman"/>
        </w:rPr>
        <w:t>:</w:t>
      </w:r>
    </w:p>
    <w:p w14:paraId="3DBBFD01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8.</w:t>
      </w:r>
      <w:r w:rsidRPr="00C002C2">
        <w:rPr>
          <w:rFonts w:ascii="Times New Roman" w:hAnsi="Times New Roman" w:cs="Times New Roman"/>
        </w:rPr>
        <w:tab/>
        <w:t>World Health Organization. (2023). Global Status Report on Road Safety 2023. Geneva: WHO. Ovo je ve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 xml:space="preserve"> u postoje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>em SP2 i treba ga svakako zadr</w:t>
      </w:r>
      <w:r w:rsidRPr="00C002C2">
        <w:rPr>
          <w:rFonts w:ascii="Calibri" w:hAnsi="Calibri" w:cs="Calibri"/>
        </w:rPr>
        <w:t>ž</w:t>
      </w:r>
      <w:r w:rsidRPr="00C002C2">
        <w:rPr>
          <w:rFonts w:ascii="Times New Roman" w:hAnsi="Times New Roman" w:cs="Times New Roman"/>
        </w:rPr>
        <w:t>ati; rije</w:t>
      </w:r>
      <w:r w:rsidRPr="00C002C2">
        <w:rPr>
          <w:rFonts w:ascii="Times New Roman" w:hAnsi="Times New Roman" w:cs="Times New Roman" w:hint="cs"/>
        </w:rPr>
        <w:t>č</w:t>
      </w:r>
      <w:r w:rsidRPr="00C002C2">
        <w:rPr>
          <w:rFonts w:ascii="Times New Roman" w:hAnsi="Times New Roman" w:cs="Times New Roman"/>
        </w:rPr>
        <w:t xml:space="preserve"> je o klju</w:t>
      </w:r>
      <w:r w:rsidRPr="00C002C2">
        <w:rPr>
          <w:rFonts w:ascii="Times New Roman" w:hAnsi="Times New Roman" w:cs="Times New Roman" w:hint="cs"/>
        </w:rPr>
        <w:t>č</w:t>
      </w:r>
      <w:r w:rsidRPr="00C002C2">
        <w:rPr>
          <w:rFonts w:ascii="Times New Roman" w:hAnsi="Times New Roman" w:cs="Times New Roman"/>
        </w:rPr>
        <w:t xml:space="preserve">nom globalnom referentnom dokumentu. </w:t>
      </w:r>
    </w:p>
    <w:p w14:paraId="6FE5D498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9.</w:t>
      </w:r>
      <w:r w:rsidRPr="00C002C2">
        <w:rPr>
          <w:rFonts w:ascii="Times New Roman" w:hAnsi="Times New Roman" w:cs="Times New Roman"/>
        </w:rPr>
        <w:tab/>
        <w:t>World Health Organization &amp; United Nations Regional Commissions. (2021). Global Plan for the Decade of Action for Road Safety 2021</w:t>
      </w:r>
      <w:r w:rsidRPr="00C002C2">
        <w:rPr>
          <w:rFonts w:ascii="Times New Roman" w:hAnsi="Times New Roman" w:cs="Times New Roman" w:hint="eastAsia"/>
        </w:rPr>
        <w:t>–</w:t>
      </w:r>
      <w:r w:rsidRPr="00C002C2">
        <w:rPr>
          <w:rFonts w:ascii="Times New Roman" w:hAnsi="Times New Roman" w:cs="Times New Roman"/>
        </w:rPr>
        <w:t>2030. Geneva: WHO. Ovaj dokument bih obavezno dodao jer daje savremeni okvir za Safe System, upravljanje sigurno</w:t>
      </w:r>
      <w:r w:rsidRPr="00C002C2">
        <w:rPr>
          <w:rFonts w:ascii="Times New Roman" w:hAnsi="Times New Roman" w:cs="Times New Roman" w:hint="eastAsia"/>
        </w:rPr>
        <w:t>š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>u i cilj smanjenja smrtnih slu</w:t>
      </w:r>
      <w:r w:rsidRPr="00C002C2">
        <w:rPr>
          <w:rFonts w:ascii="Times New Roman" w:hAnsi="Times New Roman" w:cs="Times New Roman" w:hint="cs"/>
        </w:rPr>
        <w:t>č</w:t>
      </w:r>
      <w:r w:rsidRPr="00C002C2">
        <w:rPr>
          <w:rFonts w:ascii="Times New Roman" w:hAnsi="Times New Roman" w:cs="Times New Roman"/>
        </w:rPr>
        <w:t xml:space="preserve">ajeva i povreda za najmanje 50% do 2030. </w:t>
      </w:r>
    </w:p>
    <w:p w14:paraId="5F19C520" w14:textId="77777777" w:rsidR="00C002C2" w:rsidRPr="00C002C2" w:rsidRDefault="00C002C2" w:rsidP="00C002C2">
      <w:pPr>
        <w:rPr>
          <w:rFonts w:ascii="Times New Roman" w:hAnsi="Times New Roman" w:cs="Times New Roman" w:hint="eastAsia"/>
        </w:rPr>
      </w:pPr>
      <w:r w:rsidRPr="00C002C2">
        <w:rPr>
          <w:rFonts w:ascii="Times New Roman" w:hAnsi="Times New Roman" w:cs="Times New Roman" w:hint="eastAsia"/>
        </w:rPr>
        <w:t>10.</w:t>
      </w:r>
      <w:r w:rsidRPr="00C002C2">
        <w:rPr>
          <w:rFonts w:ascii="Times New Roman" w:hAnsi="Times New Roman" w:cs="Times New Roman" w:hint="eastAsia"/>
        </w:rPr>
        <w:tab/>
        <w:t>World Health Organization. (2023). Pedestrian Safety: A Road Safety Manual for Decision-Makers and Practitioners, 2nd ed. Geneva: WHO. Posebno relevantno za teme djece, pje</w:t>
      </w:r>
      <w:r w:rsidRPr="00C002C2">
        <w:rPr>
          <w:rFonts w:ascii="Times New Roman" w:hAnsi="Times New Roman" w:cs="Times New Roman" w:hint="eastAsia"/>
        </w:rPr>
        <w:t>š</w:t>
      </w:r>
      <w:r w:rsidRPr="00C002C2">
        <w:rPr>
          <w:rFonts w:ascii="Times New Roman" w:hAnsi="Times New Roman" w:cs="Times New Roman" w:hint="eastAsia"/>
        </w:rPr>
        <w:t xml:space="preserve">aka, </w:t>
      </w:r>
      <w:r w:rsidRPr="00C002C2">
        <w:rPr>
          <w:rFonts w:ascii="Times New Roman" w:hAnsi="Times New Roman" w:cs="Times New Roman" w:hint="eastAsia"/>
        </w:rPr>
        <w:t>š</w:t>
      </w:r>
      <w:r w:rsidRPr="00C002C2">
        <w:rPr>
          <w:rFonts w:ascii="Times New Roman" w:hAnsi="Times New Roman" w:cs="Times New Roman" w:hint="eastAsia"/>
        </w:rPr>
        <w:t xml:space="preserve">kolskih zona i lokalne zajednice. </w:t>
      </w:r>
    </w:p>
    <w:p w14:paraId="7AAC4AD7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11.</w:t>
      </w:r>
      <w:r w:rsidRPr="00C002C2">
        <w:rPr>
          <w:rFonts w:ascii="Times New Roman" w:hAnsi="Times New Roman" w:cs="Times New Roman"/>
        </w:rPr>
        <w:tab/>
        <w:t>World Health Organization. (2023). Helmets: A Road Safety Manual for Decision-Makers and Practitioners, 2nd ed. Geneva: WHO. Korisno za bicikliste, motocikliste, pona</w:t>
      </w:r>
      <w:r w:rsidRPr="00C002C2">
        <w:rPr>
          <w:rFonts w:ascii="Times New Roman" w:hAnsi="Times New Roman" w:cs="Times New Roman" w:hint="eastAsia"/>
        </w:rPr>
        <w:t>š</w:t>
      </w:r>
      <w:r w:rsidRPr="00C002C2">
        <w:rPr>
          <w:rFonts w:ascii="Times New Roman" w:hAnsi="Times New Roman" w:cs="Times New Roman"/>
        </w:rPr>
        <w:t>anje u</w:t>
      </w:r>
      <w:r w:rsidRPr="00C002C2">
        <w:rPr>
          <w:rFonts w:ascii="Times New Roman" w:hAnsi="Times New Roman" w:cs="Times New Roman" w:hint="cs"/>
        </w:rPr>
        <w:t>č</w:t>
      </w:r>
      <w:r w:rsidRPr="00C002C2">
        <w:rPr>
          <w:rFonts w:ascii="Times New Roman" w:hAnsi="Times New Roman" w:cs="Times New Roman"/>
        </w:rPr>
        <w:t xml:space="preserve">esnika i preventivne kampanje. </w:t>
      </w:r>
    </w:p>
    <w:p w14:paraId="6BDAADB7" w14:textId="7F5D681A" w:rsidR="00C002C2" w:rsidRPr="00C002C2" w:rsidRDefault="00C002C2" w:rsidP="00C002C2">
      <w:pPr>
        <w:rPr>
          <w:rFonts w:ascii="Times New Roman" w:hAnsi="Times New Roman" w:cs="Times New Roman" w:hint="eastAsia"/>
        </w:rPr>
      </w:pPr>
      <w:r w:rsidRPr="00C002C2">
        <w:rPr>
          <w:rFonts w:ascii="Times New Roman" w:hAnsi="Times New Roman" w:cs="Times New Roman"/>
        </w:rPr>
        <w:t>12.</w:t>
      </w:r>
      <w:r w:rsidRPr="00C002C2">
        <w:rPr>
          <w:rFonts w:ascii="Times New Roman" w:hAnsi="Times New Roman" w:cs="Times New Roman"/>
        </w:rPr>
        <w:tab/>
        <w:t xml:space="preserve">PIARC </w:t>
      </w:r>
      <w:r w:rsidRPr="00C002C2">
        <w:rPr>
          <w:rFonts w:ascii="Times New Roman" w:hAnsi="Times New Roman" w:cs="Times New Roman" w:hint="eastAsia"/>
        </w:rPr>
        <w:t>–</w:t>
      </w:r>
      <w:r w:rsidRPr="00C002C2">
        <w:rPr>
          <w:rFonts w:ascii="Times New Roman" w:hAnsi="Times New Roman" w:cs="Times New Roman"/>
        </w:rPr>
        <w:t xml:space="preserve"> World Road Association. Road Safety Manual. Paris: PIARC, aktuelna online verzija. PIARC priru</w:t>
      </w:r>
      <w:r w:rsidRPr="00C002C2">
        <w:rPr>
          <w:rFonts w:ascii="Times New Roman" w:hAnsi="Times New Roman" w:cs="Times New Roman" w:hint="cs"/>
        </w:rPr>
        <w:t>č</w:t>
      </w:r>
      <w:r w:rsidRPr="00C002C2">
        <w:rPr>
          <w:rFonts w:ascii="Times New Roman" w:hAnsi="Times New Roman" w:cs="Times New Roman"/>
        </w:rPr>
        <w:t>nik povezuje Globalni plan sa Safe System pristupom i prakti</w:t>
      </w:r>
      <w:r w:rsidRPr="00C002C2">
        <w:rPr>
          <w:rFonts w:ascii="Times New Roman" w:hAnsi="Times New Roman" w:cs="Times New Roman" w:hint="cs"/>
        </w:rPr>
        <w:t>č</w:t>
      </w:r>
      <w:r w:rsidRPr="00C002C2">
        <w:rPr>
          <w:rFonts w:ascii="Times New Roman" w:hAnsi="Times New Roman" w:cs="Times New Roman"/>
        </w:rPr>
        <w:t xml:space="preserve">nim mjerama sigurnosti. </w:t>
      </w:r>
    </w:p>
    <w:p w14:paraId="3F473AD2" w14:textId="6E0BB6DA" w:rsidR="00C002C2" w:rsidRPr="00C002C2" w:rsidRDefault="00DB5C1C" w:rsidP="00C002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002C2" w:rsidRPr="00C002C2">
        <w:rPr>
          <w:rFonts w:ascii="Times New Roman" w:hAnsi="Times New Roman" w:cs="Times New Roman"/>
        </w:rPr>
        <w:t>C. Dopunska stru</w:t>
      </w:r>
      <w:r w:rsidR="00C002C2" w:rsidRPr="00C002C2">
        <w:rPr>
          <w:rFonts w:ascii="Times New Roman" w:hAnsi="Times New Roman" w:cs="Times New Roman" w:hint="cs"/>
        </w:rPr>
        <w:t>č</w:t>
      </w:r>
      <w:r w:rsidR="00C002C2" w:rsidRPr="00C002C2">
        <w:rPr>
          <w:rFonts w:ascii="Times New Roman" w:hAnsi="Times New Roman" w:cs="Times New Roman"/>
        </w:rPr>
        <w:t>na literatura</w:t>
      </w:r>
      <w:r w:rsidR="00C002C2">
        <w:rPr>
          <w:rFonts w:ascii="Times New Roman" w:hAnsi="Times New Roman" w:cs="Times New Roman"/>
        </w:rPr>
        <w:t>:</w:t>
      </w:r>
    </w:p>
    <w:p w14:paraId="2AA84F26" w14:textId="77777777" w:rsidR="00C002C2" w:rsidRPr="00C002C2" w:rsidRDefault="00C002C2" w:rsidP="00C002C2">
      <w:pPr>
        <w:rPr>
          <w:rFonts w:ascii="Times New Roman" w:hAnsi="Times New Roman" w:cs="Times New Roman" w:hint="eastAsia"/>
        </w:rPr>
      </w:pPr>
      <w:r w:rsidRPr="00C002C2">
        <w:rPr>
          <w:rFonts w:ascii="Times New Roman" w:hAnsi="Times New Roman" w:cs="Times New Roman" w:hint="eastAsia"/>
        </w:rPr>
        <w:t>13.</w:t>
      </w:r>
      <w:r w:rsidRPr="00C002C2">
        <w:rPr>
          <w:rFonts w:ascii="Times New Roman" w:hAnsi="Times New Roman" w:cs="Times New Roman" w:hint="eastAsia"/>
        </w:rPr>
        <w:tab/>
        <w:t xml:space="preserve">Elvik, R., Høye, A., Vaa, T., &amp; Sørensen, M. (2009). The Handbook of Road Safety Measures. Bingley: Emerald Group Publishing. </w:t>
      </w:r>
    </w:p>
    <w:p w14:paraId="15F13BE0" w14:textId="77777777" w:rsidR="00C002C2" w:rsidRPr="00C002C2" w:rsidRDefault="00C002C2" w:rsidP="00C002C2">
      <w:pPr>
        <w:rPr>
          <w:rFonts w:ascii="Times New Roman" w:hAnsi="Times New Roman" w:cs="Times New Roman" w:hint="eastAsia"/>
        </w:rPr>
      </w:pPr>
      <w:r w:rsidRPr="00C002C2">
        <w:rPr>
          <w:rFonts w:ascii="Times New Roman" w:hAnsi="Times New Roman" w:cs="Times New Roman" w:hint="eastAsia"/>
        </w:rPr>
        <w:t>14.</w:t>
      </w:r>
      <w:r w:rsidRPr="00C002C2">
        <w:rPr>
          <w:rFonts w:ascii="Times New Roman" w:hAnsi="Times New Roman" w:cs="Times New Roman" w:hint="eastAsia"/>
        </w:rPr>
        <w:tab/>
        <w:t xml:space="preserve">Evans, L. (2004). Traffic Safety. Bloomfield Hills, MI: Science Serving Society. </w:t>
      </w:r>
    </w:p>
    <w:p w14:paraId="6292B666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15.</w:t>
      </w:r>
      <w:r w:rsidRPr="00C002C2">
        <w:rPr>
          <w:rFonts w:ascii="Times New Roman" w:hAnsi="Times New Roman" w:cs="Times New Roman"/>
        </w:rPr>
        <w:tab/>
        <w:t>Golubi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>, J. (1999). Promet i okoli</w:t>
      </w:r>
      <w:r w:rsidRPr="00C002C2">
        <w:rPr>
          <w:rFonts w:ascii="Times New Roman" w:hAnsi="Times New Roman" w:cs="Times New Roman" w:hint="eastAsia"/>
        </w:rPr>
        <w:t>š</w:t>
      </w:r>
      <w:r w:rsidRPr="00C002C2">
        <w:rPr>
          <w:rFonts w:ascii="Times New Roman" w:hAnsi="Times New Roman" w:cs="Times New Roman"/>
        </w:rPr>
        <w:t xml:space="preserve">. Zagreb: Fakultet prometnih znanosti. </w:t>
      </w:r>
    </w:p>
    <w:p w14:paraId="316C3F79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16.</w:t>
      </w:r>
      <w:r w:rsidRPr="00C002C2">
        <w:rPr>
          <w:rFonts w:ascii="Times New Roman" w:hAnsi="Times New Roman" w:cs="Times New Roman"/>
        </w:rPr>
        <w:tab/>
        <w:t>Peri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>, T., &amp; Ivakovi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 xml:space="preserve">, </w:t>
      </w:r>
      <w:r w:rsidRPr="00C002C2">
        <w:rPr>
          <w:rFonts w:ascii="Times New Roman" w:hAnsi="Times New Roman" w:cs="Times New Roman" w:hint="cs"/>
        </w:rPr>
        <w:t>Č</w:t>
      </w:r>
      <w:r w:rsidRPr="00C002C2">
        <w:rPr>
          <w:rFonts w:ascii="Times New Roman" w:hAnsi="Times New Roman" w:cs="Times New Roman"/>
        </w:rPr>
        <w:t>. (1996). Za</w:t>
      </w:r>
      <w:r w:rsidRPr="00C002C2">
        <w:rPr>
          <w:rFonts w:ascii="Times New Roman" w:hAnsi="Times New Roman" w:cs="Times New Roman" w:hint="eastAsia"/>
        </w:rPr>
        <w:t>š</w:t>
      </w:r>
      <w:r w:rsidRPr="00C002C2">
        <w:rPr>
          <w:rFonts w:ascii="Times New Roman" w:hAnsi="Times New Roman" w:cs="Times New Roman"/>
        </w:rPr>
        <w:t xml:space="preserve">tita u prometnom procesu. Zagreb: Fakultet prometnih znanosti. </w:t>
      </w:r>
    </w:p>
    <w:p w14:paraId="20CBC553" w14:textId="77777777" w:rsidR="00C002C2" w:rsidRPr="00C002C2" w:rsidRDefault="00C002C2" w:rsidP="00C002C2">
      <w:pPr>
        <w:rPr>
          <w:rFonts w:ascii="Times New Roman" w:hAnsi="Times New Roman" w:cs="Times New Roman" w:hint="eastAsia"/>
        </w:rPr>
      </w:pPr>
      <w:r w:rsidRPr="00C002C2">
        <w:rPr>
          <w:rFonts w:ascii="Times New Roman" w:hAnsi="Times New Roman" w:cs="Times New Roman" w:hint="eastAsia"/>
        </w:rPr>
        <w:t>17.</w:t>
      </w:r>
      <w:r w:rsidRPr="00C002C2">
        <w:rPr>
          <w:rFonts w:ascii="Times New Roman" w:hAnsi="Times New Roman" w:cs="Times New Roman" w:hint="eastAsia"/>
        </w:rPr>
        <w:tab/>
        <w:t>European Commission. EU Road Safety Policy Framework 2021</w:t>
      </w:r>
      <w:r w:rsidRPr="00C002C2">
        <w:rPr>
          <w:rFonts w:ascii="Times New Roman" w:hAnsi="Times New Roman" w:cs="Times New Roman" w:hint="eastAsia"/>
        </w:rPr>
        <w:t>–</w:t>
      </w:r>
      <w:r w:rsidRPr="00C002C2">
        <w:rPr>
          <w:rFonts w:ascii="Times New Roman" w:hAnsi="Times New Roman" w:cs="Times New Roman" w:hint="eastAsia"/>
        </w:rPr>
        <w:t xml:space="preserve">2030 </w:t>
      </w:r>
      <w:r w:rsidRPr="00C002C2">
        <w:rPr>
          <w:rFonts w:ascii="Times New Roman" w:hAnsi="Times New Roman" w:cs="Times New Roman" w:hint="eastAsia"/>
        </w:rPr>
        <w:t>–</w:t>
      </w:r>
      <w:r w:rsidRPr="00C002C2">
        <w:rPr>
          <w:rFonts w:ascii="Times New Roman" w:hAnsi="Times New Roman" w:cs="Times New Roman" w:hint="eastAsia"/>
        </w:rPr>
        <w:t xml:space="preserve"> Next Steps Towards Vision Zero. Brussels: European Commission. </w:t>
      </w:r>
    </w:p>
    <w:p w14:paraId="445DB5C1" w14:textId="77777777" w:rsidR="00C002C2" w:rsidRPr="00C002C2" w:rsidRDefault="00C002C2" w:rsidP="00C002C2">
      <w:pPr>
        <w:rPr>
          <w:rFonts w:ascii="Times New Roman" w:hAnsi="Times New Roman" w:cs="Times New Roman" w:hint="eastAsia"/>
        </w:rPr>
      </w:pPr>
      <w:r w:rsidRPr="00C002C2">
        <w:rPr>
          <w:rFonts w:ascii="Times New Roman" w:hAnsi="Times New Roman" w:cs="Times New Roman" w:hint="eastAsia"/>
        </w:rPr>
        <w:t>18.</w:t>
      </w:r>
      <w:r w:rsidRPr="00C002C2">
        <w:rPr>
          <w:rFonts w:ascii="Times New Roman" w:hAnsi="Times New Roman" w:cs="Times New Roman" w:hint="eastAsia"/>
        </w:rPr>
        <w:tab/>
        <w:t xml:space="preserve">OECD/International Transport Forum </w:t>
      </w:r>
      <w:r w:rsidRPr="00C002C2">
        <w:rPr>
          <w:rFonts w:ascii="Times New Roman" w:hAnsi="Times New Roman" w:cs="Times New Roman" w:hint="eastAsia"/>
        </w:rPr>
        <w:t>–</w:t>
      </w:r>
      <w:r w:rsidRPr="00C002C2">
        <w:rPr>
          <w:rFonts w:ascii="Times New Roman" w:hAnsi="Times New Roman" w:cs="Times New Roman" w:hint="eastAsia"/>
        </w:rPr>
        <w:t xml:space="preserve"> publikacije iz oblasti Safe System, road safety management i safety performance indicators. </w:t>
      </w:r>
    </w:p>
    <w:p w14:paraId="5A127438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19.</w:t>
      </w:r>
      <w:r w:rsidRPr="00C002C2">
        <w:rPr>
          <w:rFonts w:ascii="Times New Roman" w:hAnsi="Times New Roman" w:cs="Times New Roman"/>
        </w:rPr>
        <w:tab/>
        <w:t xml:space="preserve">UNECE </w:t>
      </w:r>
      <w:r w:rsidRPr="00C002C2">
        <w:rPr>
          <w:rFonts w:ascii="Times New Roman" w:hAnsi="Times New Roman" w:cs="Times New Roman" w:hint="eastAsia"/>
        </w:rPr>
        <w:t>–</w:t>
      </w:r>
      <w:r w:rsidRPr="00C002C2">
        <w:rPr>
          <w:rFonts w:ascii="Times New Roman" w:hAnsi="Times New Roman" w:cs="Times New Roman"/>
        </w:rPr>
        <w:t xml:space="preserve"> dokumenti i preporuke iz oblasti cestovne sigurnosti, saobra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 xml:space="preserve">ajnih pravila i sigurnog transportnog sistema. </w:t>
      </w:r>
    </w:p>
    <w:p w14:paraId="7F4B3DC8" w14:textId="3D6FB152" w:rsidR="00C002C2" w:rsidRPr="00C002C2" w:rsidRDefault="00C002C2" w:rsidP="00C002C2">
      <w:pPr>
        <w:rPr>
          <w:rFonts w:ascii="Times New Roman" w:hAnsi="Times New Roman" w:cs="Times New Roman" w:hint="eastAsia"/>
        </w:rPr>
      </w:pPr>
      <w:r w:rsidRPr="00C002C2">
        <w:rPr>
          <w:rFonts w:ascii="Times New Roman" w:hAnsi="Times New Roman" w:cs="Times New Roman" w:hint="eastAsia"/>
        </w:rPr>
        <w:t>20.</w:t>
      </w:r>
      <w:r w:rsidRPr="00C002C2">
        <w:rPr>
          <w:rFonts w:ascii="Times New Roman" w:hAnsi="Times New Roman" w:cs="Times New Roman" w:hint="eastAsia"/>
        </w:rPr>
        <w:tab/>
        <w:t xml:space="preserve">European Transport Safety Council (ETSC) </w:t>
      </w:r>
      <w:r w:rsidRPr="00C002C2">
        <w:rPr>
          <w:rFonts w:ascii="Times New Roman" w:hAnsi="Times New Roman" w:cs="Times New Roman" w:hint="eastAsia"/>
        </w:rPr>
        <w:t>–</w:t>
      </w:r>
      <w:r w:rsidRPr="00C002C2">
        <w:rPr>
          <w:rFonts w:ascii="Times New Roman" w:hAnsi="Times New Roman" w:cs="Times New Roman" w:hint="eastAsia"/>
        </w:rPr>
        <w:t xml:space="preserve"> Road Safety Performance Index (PIN) izvje</w:t>
      </w:r>
      <w:r w:rsidRPr="00C002C2">
        <w:rPr>
          <w:rFonts w:ascii="Times New Roman" w:hAnsi="Times New Roman" w:cs="Times New Roman" w:hint="eastAsia"/>
        </w:rPr>
        <w:t>š</w:t>
      </w:r>
      <w:r w:rsidRPr="00C002C2">
        <w:rPr>
          <w:rFonts w:ascii="Times New Roman" w:hAnsi="Times New Roman" w:cs="Times New Roman" w:hint="eastAsia"/>
        </w:rPr>
        <w:t xml:space="preserve">taji i tematske publikacije. </w:t>
      </w:r>
    </w:p>
    <w:p w14:paraId="048E2BAE" w14:textId="00F264A5" w:rsidR="00C002C2" w:rsidRPr="00C002C2" w:rsidRDefault="00DB5C1C" w:rsidP="00C002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002C2" w:rsidRPr="00C002C2">
        <w:rPr>
          <w:rFonts w:ascii="Times New Roman" w:hAnsi="Times New Roman" w:cs="Times New Roman"/>
        </w:rPr>
        <w:t>D. Literatura iz pedagogije i edukacije saobra</w:t>
      </w:r>
      <w:r w:rsidR="00C002C2" w:rsidRPr="00C002C2">
        <w:rPr>
          <w:rFonts w:ascii="Times New Roman" w:hAnsi="Times New Roman" w:cs="Times New Roman" w:hint="cs"/>
        </w:rPr>
        <w:t>ć</w:t>
      </w:r>
      <w:r w:rsidR="00C002C2" w:rsidRPr="00C002C2">
        <w:rPr>
          <w:rFonts w:ascii="Times New Roman" w:hAnsi="Times New Roman" w:cs="Times New Roman"/>
        </w:rPr>
        <w:t>ajne kulture</w:t>
      </w:r>
      <w:r w:rsidR="00C002C2">
        <w:rPr>
          <w:rFonts w:ascii="Times New Roman" w:hAnsi="Times New Roman" w:cs="Times New Roman"/>
        </w:rPr>
        <w:t>:</w:t>
      </w:r>
    </w:p>
    <w:p w14:paraId="5D2E55CD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21.</w:t>
      </w:r>
      <w:r w:rsidRPr="00C002C2">
        <w:rPr>
          <w:rFonts w:ascii="Times New Roman" w:hAnsi="Times New Roman" w:cs="Times New Roman"/>
        </w:rPr>
        <w:tab/>
        <w:t xml:space="preserve">WHO </w:t>
      </w:r>
      <w:r w:rsidRPr="00C002C2">
        <w:rPr>
          <w:rFonts w:ascii="Times New Roman" w:hAnsi="Times New Roman" w:cs="Times New Roman" w:hint="eastAsia"/>
        </w:rPr>
        <w:t>–</w:t>
      </w:r>
      <w:r w:rsidRPr="00C002C2">
        <w:rPr>
          <w:rFonts w:ascii="Times New Roman" w:hAnsi="Times New Roman" w:cs="Times New Roman"/>
        </w:rPr>
        <w:t xml:space="preserve"> stru</w:t>
      </w:r>
      <w:r w:rsidRPr="00C002C2">
        <w:rPr>
          <w:rFonts w:ascii="Times New Roman" w:hAnsi="Times New Roman" w:cs="Times New Roman" w:hint="cs"/>
        </w:rPr>
        <w:t>č</w:t>
      </w:r>
      <w:r w:rsidRPr="00C002C2">
        <w:rPr>
          <w:rFonts w:ascii="Times New Roman" w:hAnsi="Times New Roman" w:cs="Times New Roman"/>
        </w:rPr>
        <w:t>ni materijali o sigurnosti djece u cestovnom saobra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>aju. WHO navodi da fizi</w:t>
      </w:r>
      <w:r w:rsidRPr="00C002C2">
        <w:rPr>
          <w:rFonts w:ascii="Times New Roman" w:hAnsi="Times New Roman" w:cs="Times New Roman" w:hint="cs"/>
        </w:rPr>
        <w:t>č</w:t>
      </w:r>
      <w:r w:rsidRPr="00C002C2">
        <w:rPr>
          <w:rFonts w:ascii="Times New Roman" w:hAnsi="Times New Roman" w:cs="Times New Roman"/>
        </w:rPr>
        <w:t>ki, kognitivni i socijalni razvoj djece uti</w:t>
      </w:r>
      <w:r w:rsidRPr="00C002C2">
        <w:rPr>
          <w:rFonts w:ascii="Times New Roman" w:hAnsi="Times New Roman" w:cs="Times New Roman" w:hint="cs"/>
        </w:rPr>
        <w:t>č</w:t>
      </w:r>
      <w:r w:rsidRPr="00C002C2">
        <w:rPr>
          <w:rFonts w:ascii="Times New Roman" w:hAnsi="Times New Roman" w:cs="Times New Roman"/>
        </w:rPr>
        <w:t>e na njihovu sposobnost procjene brzine, udaljenosti, pravca kretanja i slo</w:t>
      </w:r>
      <w:r w:rsidRPr="00C002C2">
        <w:rPr>
          <w:rFonts w:ascii="Calibri" w:hAnsi="Calibri" w:cs="Calibri"/>
        </w:rPr>
        <w:t>ž</w:t>
      </w:r>
      <w:r w:rsidRPr="00C002C2">
        <w:rPr>
          <w:rFonts w:ascii="Times New Roman" w:hAnsi="Times New Roman" w:cs="Times New Roman"/>
        </w:rPr>
        <w:t>enih saobra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 xml:space="preserve">ajnih situacija, </w:t>
      </w:r>
      <w:r w:rsidRPr="00C002C2">
        <w:rPr>
          <w:rFonts w:ascii="Times New Roman" w:hAnsi="Times New Roman" w:cs="Times New Roman" w:hint="eastAsia"/>
        </w:rPr>
        <w:t>š</w:t>
      </w:r>
      <w:r w:rsidRPr="00C002C2">
        <w:rPr>
          <w:rFonts w:ascii="Times New Roman" w:hAnsi="Times New Roman" w:cs="Times New Roman"/>
        </w:rPr>
        <w:t>to direktno opravdava razvoj uzrasno prilago</w:t>
      </w:r>
      <w:r w:rsidRPr="00C002C2">
        <w:rPr>
          <w:rFonts w:ascii="Times New Roman" w:hAnsi="Times New Roman" w:cs="Times New Roman" w:hint="cs"/>
        </w:rPr>
        <w:t>đ</w:t>
      </w:r>
      <w:r w:rsidRPr="00C002C2">
        <w:rPr>
          <w:rFonts w:ascii="Times New Roman" w:hAnsi="Times New Roman" w:cs="Times New Roman"/>
        </w:rPr>
        <w:t xml:space="preserve">enih nastavnih metoda. </w:t>
      </w:r>
    </w:p>
    <w:p w14:paraId="559E7E07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22.</w:t>
      </w:r>
      <w:r w:rsidRPr="00C002C2">
        <w:rPr>
          <w:rFonts w:ascii="Times New Roman" w:hAnsi="Times New Roman" w:cs="Times New Roman"/>
        </w:rPr>
        <w:tab/>
        <w:t>Kourmousi, N., et al. (2024). Radovi o evaluaciji programa edukacije sigurnosti saobra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 xml:space="preserve">aja u osnovnim </w:t>
      </w:r>
      <w:r w:rsidRPr="00C002C2">
        <w:rPr>
          <w:rFonts w:ascii="Times New Roman" w:hAnsi="Times New Roman" w:cs="Times New Roman" w:hint="eastAsia"/>
        </w:rPr>
        <w:t>š</w:t>
      </w:r>
      <w:r w:rsidRPr="00C002C2">
        <w:rPr>
          <w:rFonts w:ascii="Times New Roman" w:hAnsi="Times New Roman" w:cs="Times New Roman"/>
        </w:rPr>
        <w:t xml:space="preserve">kolama </w:t>
      </w:r>
      <w:r w:rsidRPr="00C002C2">
        <w:rPr>
          <w:rFonts w:ascii="Times New Roman" w:hAnsi="Times New Roman" w:cs="Times New Roman" w:hint="eastAsia"/>
        </w:rPr>
        <w:t>—</w:t>
      </w:r>
      <w:r w:rsidRPr="00C002C2">
        <w:rPr>
          <w:rFonts w:ascii="Times New Roman" w:hAnsi="Times New Roman" w:cs="Times New Roman"/>
        </w:rPr>
        <w:t xml:space="preserve"> izvor koji je ve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 xml:space="preserve"> naveden u postoje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 xml:space="preserve">em SP2. </w:t>
      </w:r>
    </w:p>
    <w:p w14:paraId="3C55A33E" w14:textId="77777777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23.</w:t>
      </w:r>
      <w:r w:rsidRPr="00C002C2">
        <w:rPr>
          <w:rFonts w:ascii="Times New Roman" w:hAnsi="Times New Roman" w:cs="Times New Roman"/>
        </w:rPr>
        <w:tab/>
        <w:t>Borakanavar, M. I., et al. (2024). Radovi o pona</w:t>
      </w:r>
      <w:r w:rsidRPr="00C002C2">
        <w:rPr>
          <w:rFonts w:ascii="Times New Roman" w:hAnsi="Times New Roman" w:cs="Times New Roman" w:hint="eastAsia"/>
        </w:rPr>
        <w:t>š</w:t>
      </w:r>
      <w:r w:rsidRPr="00C002C2">
        <w:rPr>
          <w:rFonts w:ascii="Times New Roman" w:hAnsi="Times New Roman" w:cs="Times New Roman"/>
        </w:rPr>
        <w:t xml:space="preserve">anju </w:t>
      </w:r>
      <w:r w:rsidRPr="00C002C2">
        <w:rPr>
          <w:rFonts w:ascii="Times New Roman" w:hAnsi="Times New Roman" w:cs="Times New Roman" w:hint="eastAsia"/>
        </w:rPr>
        <w:t>š</w:t>
      </w:r>
      <w:r w:rsidRPr="00C002C2">
        <w:rPr>
          <w:rFonts w:ascii="Times New Roman" w:hAnsi="Times New Roman" w:cs="Times New Roman"/>
        </w:rPr>
        <w:t>kolske djece u saobra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 xml:space="preserve">aju i percepciji rizika </w:t>
      </w:r>
      <w:r w:rsidRPr="00C002C2">
        <w:rPr>
          <w:rFonts w:ascii="Times New Roman" w:hAnsi="Times New Roman" w:cs="Times New Roman" w:hint="eastAsia"/>
        </w:rPr>
        <w:t>—</w:t>
      </w:r>
      <w:r w:rsidRPr="00C002C2">
        <w:rPr>
          <w:rFonts w:ascii="Times New Roman" w:hAnsi="Times New Roman" w:cs="Times New Roman"/>
        </w:rPr>
        <w:t xml:space="preserve"> zadr</w:t>
      </w:r>
      <w:r w:rsidRPr="00C002C2">
        <w:rPr>
          <w:rFonts w:ascii="Calibri" w:hAnsi="Calibri" w:cs="Calibri"/>
        </w:rPr>
        <w:t>ž</w:t>
      </w:r>
      <w:r w:rsidRPr="00C002C2">
        <w:rPr>
          <w:rFonts w:ascii="Times New Roman" w:hAnsi="Times New Roman" w:cs="Times New Roman"/>
        </w:rPr>
        <w:t xml:space="preserve">ati nakon bibliografske provjere punog navoda. </w:t>
      </w:r>
    </w:p>
    <w:p w14:paraId="47FF2C4D" w14:textId="3C644D0D" w:rsidR="00C002C2" w:rsidRPr="00C002C2" w:rsidRDefault="00C002C2" w:rsidP="00C002C2">
      <w:pPr>
        <w:rPr>
          <w:rFonts w:ascii="Times New Roman" w:hAnsi="Times New Roman" w:cs="Times New Roman"/>
        </w:rPr>
      </w:pPr>
      <w:r w:rsidRPr="00C002C2">
        <w:rPr>
          <w:rFonts w:ascii="Times New Roman" w:hAnsi="Times New Roman" w:cs="Times New Roman"/>
        </w:rPr>
        <w:t>24.</w:t>
      </w:r>
      <w:r w:rsidRPr="00C002C2">
        <w:rPr>
          <w:rFonts w:ascii="Times New Roman" w:hAnsi="Times New Roman" w:cs="Times New Roman"/>
        </w:rPr>
        <w:tab/>
        <w:t>Nawaz, I., et al. (2025). Radovi o prihvatljivosti programa edukacije djece o sigurnosti saobra</w:t>
      </w:r>
      <w:r w:rsidRPr="00C002C2">
        <w:rPr>
          <w:rFonts w:ascii="Times New Roman" w:hAnsi="Times New Roman" w:cs="Times New Roman" w:hint="cs"/>
        </w:rPr>
        <w:t>ć</w:t>
      </w:r>
      <w:r w:rsidRPr="00C002C2">
        <w:rPr>
          <w:rFonts w:ascii="Times New Roman" w:hAnsi="Times New Roman" w:cs="Times New Roman"/>
        </w:rPr>
        <w:t xml:space="preserve">aja </w:t>
      </w:r>
      <w:r w:rsidRPr="00C002C2">
        <w:rPr>
          <w:rFonts w:ascii="Times New Roman" w:hAnsi="Times New Roman" w:cs="Times New Roman" w:hint="eastAsia"/>
        </w:rPr>
        <w:t>—</w:t>
      </w:r>
      <w:r w:rsidRPr="00C002C2">
        <w:rPr>
          <w:rFonts w:ascii="Times New Roman" w:hAnsi="Times New Roman" w:cs="Times New Roman"/>
        </w:rPr>
        <w:t xml:space="preserve"> tako</w:t>
      </w:r>
      <w:r w:rsidRPr="00C002C2">
        <w:rPr>
          <w:rFonts w:ascii="Times New Roman" w:hAnsi="Times New Roman" w:cs="Times New Roman" w:hint="cs"/>
        </w:rPr>
        <w:t>đ</w:t>
      </w:r>
      <w:r w:rsidRPr="00C002C2">
        <w:rPr>
          <w:rFonts w:ascii="Times New Roman" w:hAnsi="Times New Roman" w:cs="Times New Roman"/>
        </w:rPr>
        <w:t>er zadr</w:t>
      </w:r>
      <w:r w:rsidRPr="00C002C2">
        <w:rPr>
          <w:rFonts w:ascii="Calibri" w:hAnsi="Calibri" w:cs="Calibri"/>
        </w:rPr>
        <w:t>ž</w:t>
      </w:r>
      <w:r w:rsidRPr="00C002C2">
        <w:rPr>
          <w:rFonts w:ascii="Times New Roman" w:hAnsi="Times New Roman" w:cs="Times New Roman"/>
        </w:rPr>
        <w:t>ati uz dopunu kompletnog bibliografskog podatka.</w:t>
      </w:r>
    </w:p>
    <w:sectPr w:rsidR="00C002C2" w:rsidRPr="00C002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4959F6"/>
    <w:multiLevelType w:val="hybridMultilevel"/>
    <w:tmpl w:val="979268E6"/>
    <w:lvl w:ilvl="0" w:tplc="B246D21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0A9"/>
    <w:rsid w:val="0021268F"/>
    <w:rsid w:val="002261AB"/>
    <w:rsid w:val="003113B5"/>
    <w:rsid w:val="00356448"/>
    <w:rsid w:val="006220A9"/>
    <w:rsid w:val="006904BA"/>
    <w:rsid w:val="007837BB"/>
    <w:rsid w:val="00822E96"/>
    <w:rsid w:val="008F7D44"/>
    <w:rsid w:val="00971EBF"/>
    <w:rsid w:val="00C002C2"/>
    <w:rsid w:val="00CE0BE1"/>
    <w:rsid w:val="00DB5C1C"/>
    <w:rsid w:val="00E5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75153"/>
  <w15:chartTrackingRefBased/>
  <w15:docId w15:val="{50B876AD-801D-4675-83A5-1897A7C43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0A9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6220A9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Standard">
    <w:name w:val="Standard"/>
    <w:rsid w:val="006220A9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6220A9"/>
    <w:pPr>
      <w:widowControl w:val="0"/>
      <w:suppressAutoHyphens/>
      <w:spacing w:after="0" w:line="240" w:lineRule="auto"/>
    </w:pPr>
    <w:rPr>
      <w:rFonts w:ascii="Cambria" w:eastAsia="NSimSun" w:hAnsi="Cambria" w:cs="Arial"/>
      <w:color w:val="000000"/>
      <w:sz w:val="24"/>
      <w:szCs w:val="24"/>
      <w:lang w:eastAsia="zh-CN" w:bidi="hi-IN"/>
    </w:rPr>
  </w:style>
  <w:style w:type="table" w:styleId="TableGrid">
    <w:name w:val="Table Grid"/>
    <w:basedOn w:val="TableNormal"/>
    <w:uiPriority w:val="39"/>
    <w:rsid w:val="00E54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9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1874</Words>
  <Characters>10686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Maja Plicanic</cp:lastModifiedBy>
  <cp:revision>6</cp:revision>
  <dcterms:created xsi:type="dcterms:W3CDTF">2026-09-02T12:01:00Z</dcterms:created>
  <dcterms:modified xsi:type="dcterms:W3CDTF">2026-09-22T09:51:00Z</dcterms:modified>
</cp:coreProperties>
</file>