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AA38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32"/>
          <w:szCs w:val="32"/>
          <w:lang w:eastAsia="bs-Latn-BA"/>
        </w:rPr>
        <w:t>UNIVERZITET U SARAJEVU – PEDAGOŠKI FAKULTET</w:t>
      </w:r>
    </w:p>
    <w:p w14:paraId="4BBED7B9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</w:p>
    <w:p w14:paraId="7366A294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ODSJEK ZA PREDŠKOLSKI ODGOJ</w:t>
      </w:r>
    </w:p>
    <w:p w14:paraId="437807D1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</w:p>
    <w:p w14:paraId="6ED0C719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</w:p>
    <w:p w14:paraId="5A72F2AE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</w:p>
    <w:p w14:paraId="06D4ECEF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</w:p>
    <w:p w14:paraId="319239A2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6"/>
          <w:szCs w:val="26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Metode provjere znanja sa strukturom ocjene i obavezna i dopunska literatura</w:t>
      </w:r>
    </w:p>
    <w:p w14:paraId="51B9C727" w14:textId="7EA5FF51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za akademsku 202</w:t>
      </w:r>
      <w:r w:rsidR="001C03F8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6</w:t>
      </w:r>
      <w:r w:rsidRPr="00396421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/202</w:t>
      </w:r>
      <w:r w:rsidR="001C03F8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7</w:t>
      </w:r>
      <w:r w:rsidRPr="00396421">
        <w:rPr>
          <w:rFonts w:ascii="Calibri" w:eastAsia="Calibri" w:hAnsi="Calibri" w:cs="Calibri"/>
          <w:color w:val="000000"/>
          <w:sz w:val="26"/>
          <w:szCs w:val="26"/>
          <w:lang w:eastAsia="bs-Latn-BA"/>
        </w:rPr>
        <w:t>. godinu</w:t>
      </w:r>
    </w:p>
    <w:p w14:paraId="5F1A120F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0633C31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0ACEE8B9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3EC2C59E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51241205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6FD4189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36BF48D8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635A5C1C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1C8C8F9E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32"/>
          <w:szCs w:val="32"/>
          <w:lang w:eastAsia="bs-Latn-BA"/>
        </w:rPr>
      </w:pPr>
    </w:p>
    <w:p w14:paraId="576E5406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</w:pPr>
    </w:p>
    <w:p w14:paraId="3E9A49CA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</w:pPr>
    </w:p>
    <w:p w14:paraId="400D9B88" w14:textId="6E7DEFE2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  <w:t xml:space="preserve">    Sarajevo, septembar  202</w:t>
      </w:r>
      <w:r w:rsidR="001C03F8"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  <w:t>6</w:t>
      </w:r>
      <w:r w:rsidRPr="00396421"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  <w:t>.</w:t>
      </w:r>
    </w:p>
    <w:p w14:paraId="65147F61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5E67974F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4724A131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6348B96D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77FE88A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7ACC4FE4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0B21E215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2DEAE3AC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272CFF2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I semestar</w:t>
      </w:r>
    </w:p>
    <w:p w14:paraId="0444269A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820"/>
        <w:gridCol w:w="6910"/>
      </w:tblGrid>
      <w:tr w:rsidR="00396421" w:rsidRPr="00396421" w14:paraId="539F1610" w14:textId="77777777" w:rsidTr="00203C1D">
        <w:tc>
          <w:tcPr>
            <w:tcW w:w="2830" w:type="dxa"/>
            <w:shd w:val="clear" w:color="auto" w:fill="B8CCE4"/>
          </w:tcPr>
          <w:p w14:paraId="4589895C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9642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Predmet</w:t>
            </w:r>
          </w:p>
        </w:tc>
        <w:tc>
          <w:tcPr>
            <w:tcW w:w="4820" w:type="dxa"/>
            <w:shd w:val="clear" w:color="auto" w:fill="B8CCE4"/>
          </w:tcPr>
          <w:p w14:paraId="486756BA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9642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Metode provjere znanja sa strukturom ocjene</w:t>
            </w:r>
          </w:p>
        </w:tc>
        <w:tc>
          <w:tcPr>
            <w:tcW w:w="6910" w:type="dxa"/>
            <w:shd w:val="clear" w:color="auto" w:fill="B8CCE4"/>
          </w:tcPr>
          <w:p w14:paraId="3F770246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9642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Obavezna i dopunska literatura </w:t>
            </w:r>
          </w:p>
        </w:tc>
      </w:tr>
      <w:tr w:rsidR="00396421" w:rsidRPr="00396421" w14:paraId="3A8E860D" w14:textId="77777777" w:rsidTr="00396421">
        <w:tc>
          <w:tcPr>
            <w:tcW w:w="14560" w:type="dxa"/>
            <w:gridSpan w:val="3"/>
            <w:shd w:val="clear" w:color="auto" w:fill="B8CCE4"/>
          </w:tcPr>
          <w:p w14:paraId="191E4D77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396421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Obavezni predmeti </w:t>
            </w:r>
          </w:p>
        </w:tc>
      </w:tr>
      <w:tr w:rsidR="00396421" w:rsidRPr="00396421" w14:paraId="5000B85E" w14:textId="77777777" w:rsidTr="00203C1D">
        <w:tc>
          <w:tcPr>
            <w:tcW w:w="2830" w:type="dxa"/>
          </w:tcPr>
          <w:p w14:paraId="08B986EE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507A02A5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3C457E5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0AB4D00" w14:textId="77777777" w:rsidR="00396421" w:rsidRPr="00396421" w:rsidRDefault="00396421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Matematika </w:t>
            </w:r>
          </w:p>
        </w:tc>
        <w:tc>
          <w:tcPr>
            <w:tcW w:w="4820" w:type="dxa"/>
          </w:tcPr>
          <w:p w14:paraId="36B5BA57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sz w:val="18"/>
                <w:szCs w:val="18"/>
              </w:rPr>
              <w:t>Provjera znanja: pismena i usmena.</w:t>
            </w:r>
          </w:p>
          <w:p w14:paraId="74BA5E10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sz w:val="18"/>
                <w:szCs w:val="18"/>
              </w:rPr>
              <w:t>U toku semestra predviđene su dvije provjere znanja. U okviru zvaničnih ispitnih termina studenti imaju završni i popravni ispit, te još jedan termin u septembarskom ispitnom roku.</w:t>
            </w:r>
          </w:p>
          <w:p w14:paraId="2CB79070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sz w:val="18"/>
                <w:szCs w:val="18"/>
              </w:rPr>
              <w:t>Struktura ocjene:</w:t>
            </w:r>
          </w:p>
          <w:p w14:paraId="192CDFA6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sz w:val="18"/>
                <w:szCs w:val="18"/>
              </w:rPr>
              <w:t>1. Dvije parcijalne provjere znanja u toku semestra (pismeno i usmeno) ili</w:t>
            </w:r>
          </w:p>
          <w:p w14:paraId="698C974D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96421">
              <w:rPr>
                <w:rFonts w:ascii="Calibri" w:eastAsia="Calibri" w:hAnsi="Calibri" w:cs="Calibri"/>
                <w:sz w:val="18"/>
                <w:szCs w:val="18"/>
              </w:rPr>
              <w:t xml:space="preserve">2. Završni ispit (usmeno i pismeno) </w:t>
            </w:r>
          </w:p>
        </w:tc>
        <w:tc>
          <w:tcPr>
            <w:tcW w:w="6910" w:type="dxa"/>
          </w:tcPr>
          <w:p w14:paraId="5195676C" w14:textId="77777777" w:rsidR="00396421" w:rsidRPr="00160A71" w:rsidRDefault="00396421" w:rsidP="00396421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Obavezna: </w:t>
            </w:r>
          </w:p>
          <w:p w14:paraId="6BAD7D23" w14:textId="77777777" w:rsidR="00396421" w:rsidRPr="00160A7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sz w:val="18"/>
                <w:szCs w:val="18"/>
              </w:rPr>
              <w:t xml:space="preserve">Destović F., Rešić S. (2019). </w:t>
            </w:r>
            <w:r w:rsidRPr="00160A7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Osnovi matematike za studente nastavničkih fakulteta, Sarajevo </w:t>
            </w:r>
          </w:p>
          <w:p w14:paraId="79A69EEC" w14:textId="77777777" w:rsidR="00396421" w:rsidRPr="00160A7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sz w:val="18"/>
                <w:szCs w:val="18"/>
              </w:rPr>
              <w:t xml:space="preserve">Subašić, K. </w:t>
            </w:r>
            <w:r w:rsidRPr="00160A7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Matematika sa zbirkom zadataka za studente razredne nastave</w:t>
            </w:r>
            <w:r w:rsidRPr="00160A71">
              <w:rPr>
                <w:rFonts w:ascii="Calibri" w:eastAsia="Calibri" w:hAnsi="Calibri" w:cs="Calibri"/>
                <w:sz w:val="18"/>
                <w:szCs w:val="18"/>
              </w:rPr>
              <w:t>,U.G.,,HIJATUS“,  Zenica, 2000.</w:t>
            </w:r>
          </w:p>
          <w:p w14:paraId="082BC3A4" w14:textId="77777777" w:rsidR="00396421" w:rsidRPr="00160A71" w:rsidRDefault="00396421" w:rsidP="0039642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sz w:val="18"/>
                <w:szCs w:val="18"/>
              </w:rPr>
              <w:t xml:space="preserve">Pepić, M. </w:t>
            </w:r>
            <w:r w:rsidRPr="00160A7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Osnove matematike</w:t>
            </w:r>
            <w:r w:rsidRPr="00160A71">
              <w:rPr>
                <w:rFonts w:ascii="Calibri" w:eastAsia="Calibri" w:hAnsi="Calibri" w:cs="Calibri"/>
                <w:sz w:val="18"/>
                <w:szCs w:val="18"/>
              </w:rPr>
              <w:t>, Nastavnički fakultet u Mostaru, Zalihica d.o.o., Sarajevo, 2007.</w:t>
            </w:r>
          </w:p>
          <w:p w14:paraId="11FD2074" w14:textId="77777777" w:rsidR="00396421" w:rsidRPr="00160A71" w:rsidRDefault="00396421" w:rsidP="00396421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Dopunska: </w:t>
            </w:r>
          </w:p>
          <w:p w14:paraId="36D2CC9F" w14:textId="77777777" w:rsidR="00396421" w:rsidRPr="00396421" w:rsidRDefault="00396421" w:rsidP="0039642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sz w:val="18"/>
                <w:szCs w:val="18"/>
              </w:rPr>
              <w:t xml:space="preserve">Mintaković, S., Ćurić, F. </w:t>
            </w:r>
            <w:r w:rsidRPr="00160A71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Osnove matematike</w:t>
            </w:r>
            <w:r w:rsidRPr="00160A71">
              <w:rPr>
                <w:rFonts w:ascii="Calibri" w:eastAsia="Calibri" w:hAnsi="Calibri" w:cs="Calibri"/>
                <w:sz w:val="18"/>
                <w:szCs w:val="18"/>
              </w:rPr>
              <w:t>, Školska knjiga, Zagreb, 1978</w:t>
            </w:r>
            <w:r w:rsidRPr="00396421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.</w:t>
            </w:r>
          </w:p>
        </w:tc>
      </w:tr>
      <w:tr w:rsidR="00396421" w:rsidRPr="00396421" w14:paraId="1D684A9E" w14:textId="77777777" w:rsidTr="00203C1D">
        <w:tc>
          <w:tcPr>
            <w:tcW w:w="2830" w:type="dxa"/>
          </w:tcPr>
          <w:p w14:paraId="46ADC85D" w14:textId="77777777" w:rsidR="00396421" w:rsidRPr="008812BB" w:rsidRDefault="00396421" w:rsidP="00396421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Bosanski, hrvatski i srpski jezik I</w:t>
            </w:r>
          </w:p>
        </w:tc>
        <w:tc>
          <w:tcPr>
            <w:tcW w:w="4820" w:type="dxa"/>
          </w:tcPr>
          <w:p w14:paraId="13EC65F0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Prisustvo na nastavi: 10 poena</w:t>
            </w:r>
          </w:p>
          <w:p w14:paraId="6F0F6CF8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Aktivnost i zadaće: 10 poena</w:t>
            </w:r>
          </w:p>
          <w:p w14:paraId="3DD45C8E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Parcijalni ispit: 40 poena</w:t>
            </w:r>
          </w:p>
          <w:p w14:paraId="16EF942C" w14:textId="77777777" w:rsidR="00396421" w:rsidRPr="008812BB" w:rsidRDefault="00396421" w:rsidP="00396421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Završni ispit: 40 poena</w:t>
            </w:r>
          </w:p>
        </w:tc>
        <w:tc>
          <w:tcPr>
            <w:tcW w:w="6910" w:type="dxa"/>
          </w:tcPr>
          <w:p w14:paraId="28B9471A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Obavezna:</w:t>
            </w:r>
          </w:p>
          <w:p w14:paraId="66E97E38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Halilović, S. (2017),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Pravopis bosanskoga jezika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Sarajevo: Slavistički komitet </w:t>
            </w:r>
          </w:p>
          <w:p w14:paraId="269C1904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Jozić, Ž. i dr. (2013),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 xml:space="preserve"> Hrvatski pravopis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Zagreb: Institut za hrvatski jezik i jezikoslovlje</w:t>
            </w:r>
          </w:p>
          <w:p w14:paraId="4D786CCB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Pešikan, M., Jerković, J., Pižurica, M. (2018),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Pravopis srpskoga jezika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Novi Sad: Matica srpska </w:t>
            </w:r>
          </w:p>
          <w:p w14:paraId="1FF28662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Jahić, Dž., Halilović, S., Palić, I. (2000),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Gramatika bosanskoga jezika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Zenica: Dom štampe </w:t>
            </w:r>
          </w:p>
          <w:p w14:paraId="361A20E3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Silić, J., Pranjković, J. (2005),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Gramatika hrvatskoga jezika za gimnazije i visoka učilišta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Zagreb: Školska knjiga</w:t>
            </w:r>
          </w:p>
          <w:p w14:paraId="14DD0083" w14:textId="480015DC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Stanojčić, Ž., Popović, Lj. (2008),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Gramatika srpskog jezika za gimnazije i srednje škole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Beograd: Zavod za udžbenike </w:t>
            </w:r>
          </w:p>
          <w:p w14:paraId="7D694BC5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Dopunska:</w:t>
            </w:r>
          </w:p>
          <w:p w14:paraId="4B8CCEE2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Čedić, I. (2008),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Osnovi gramatike bosanskog jezika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Sarajevo: Institut za jezik u Sarajevu</w:t>
            </w:r>
          </w:p>
          <w:p w14:paraId="73E999ED" w14:textId="77777777" w:rsidR="00203C1D" w:rsidRPr="008812BB" w:rsidRDefault="00203C1D" w:rsidP="00203C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Težak, S., Babić, S. (2005),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Gramatika hrvatskoga jezika (priručnik za osnovno jezično obrazovanje)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Zagreb: Školska knjiga</w:t>
            </w:r>
          </w:p>
          <w:p w14:paraId="001414A2" w14:textId="63C31387" w:rsidR="00396421" w:rsidRPr="008812BB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Simić, R., Jovanović, J. (2007), </w:t>
            </w:r>
            <w:r w:rsidRPr="008812BB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Srpska gramatika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Beograd: Jasen</w:t>
            </w:r>
          </w:p>
        </w:tc>
      </w:tr>
      <w:tr w:rsidR="00396421" w:rsidRPr="00396421" w14:paraId="0D1C3DE5" w14:textId="77777777" w:rsidTr="00203C1D">
        <w:tc>
          <w:tcPr>
            <w:tcW w:w="2830" w:type="dxa"/>
          </w:tcPr>
          <w:p w14:paraId="1C2FA138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7DCCE199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323558F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3265D90D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98FBEA9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5A1D805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5EF5957" w14:textId="77777777" w:rsid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50358FB" w14:textId="6CE91C4B" w:rsidR="00396421" w:rsidRPr="00203C1D" w:rsidRDefault="00203C1D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Engleski jezik I</w:t>
            </w:r>
          </w:p>
        </w:tc>
        <w:tc>
          <w:tcPr>
            <w:tcW w:w="4820" w:type="dxa"/>
          </w:tcPr>
          <w:p w14:paraId="2CDCB3A8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Pismeni dio ispita:</w:t>
            </w:r>
          </w:p>
          <w:p w14:paraId="29E4FB4A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I parcijalna provjera znanja (Test 1)</w:t>
            </w:r>
          </w:p>
          <w:p w14:paraId="508915C1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II parcijalna provjera znanja (Test 2)</w:t>
            </w:r>
          </w:p>
          <w:p w14:paraId="36147F15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Napomena: Studenti mogu pismeni dio ispita polagati i integralno na kraju semestra.</w:t>
            </w:r>
          </w:p>
          <w:p w14:paraId="4B5C06AB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Usmeni dio ispita:</w:t>
            </w:r>
          </w:p>
          <w:p w14:paraId="2478B73F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Završni ispit na kraju semestra</w:t>
            </w:r>
          </w:p>
          <w:p w14:paraId="461ABFA8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Vrednovanje:</w:t>
            </w:r>
          </w:p>
          <w:p w14:paraId="0B376CB9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Aktivnost i učešće na nastavi (diskusija, prezentacija, individualni i rad u paru ili grupi): 10%</w:t>
            </w:r>
          </w:p>
          <w:p w14:paraId="68529CC4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I parcijalna provjera znanja 20%</w:t>
            </w:r>
          </w:p>
          <w:p w14:paraId="445507CF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II parcijalna provjera znanja 20%</w:t>
            </w:r>
          </w:p>
          <w:p w14:paraId="2C796489" w14:textId="0D196CAA" w:rsidR="00396421" w:rsidRPr="00203C1D" w:rsidRDefault="00203C1D" w:rsidP="00203C1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Završni ispit 50%</w:t>
            </w:r>
          </w:p>
        </w:tc>
        <w:tc>
          <w:tcPr>
            <w:tcW w:w="6910" w:type="dxa"/>
          </w:tcPr>
          <w:p w14:paraId="798E554A" w14:textId="77777777" w:rsidR="00203C1D" w:rsidRPr="00203C1D" w:rsidRDefault="00203C1D" w:rsidP="00203C1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Obavezna:</w:t>
            </w:r>
          </w:p>
          <w:p w14:paraId="646AEA72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Grgić, B., Brihta, J. (1986).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Engleska gramatika za svakoga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. Zagreb: Školska knjiga.</w:t>
            </w:r>
          </w:p>
          <w:p w14:paraId="74B10D46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Kalman, V., Šober-Alkalaj, A. (2000).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Engleski 1 sa rješenjima vježbanja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, XIV izdanje. Sarajevo: 'Svjetlost' Zavod za udžbenike i nastavna sredstva.</w:t>
            </w:r>
          </w:p>
          <w:p w14:paraId="47572BEB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Hrasnica, N. (2004).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English 1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. Sarajevo: Pedagogical Academy. </w:t>
            </w:r>
          </w:p>
          <w:p w14:paraId="763CA904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Murphy, R. (2012).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English Grammar in Use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 (4th ed). Cambridge University Press.</w:t>
            </w:r>
          </w:p>
          <w:p w14:paraId="102CE5B5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Napomena: </w:t>
            </w:r>
          </w:p>
          <w:p w14:paraId="25750FEC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 toku nastave će se koristiti i namjenski pripremljen dodatni materijal (kompilacija tekstova i vježbi) koji će studenti dobiti na času u printanoj formi.</w:t>
            </w:r>
          </w:p>
          <w:p w14:paraId="16F088EF" w14:textId="77777777" w:rsidR="00203C1D" w:rsidRPr="00203C1D" w:rsidRDefault="00203C1D" w:rsidP="00203C1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Dopunska:</w:t>
            </w:r>
          </w:p>
          <w:p w14:paraId="24C1F525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Bujas, Ž. (2001).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Veliki englesko-hrvatski rječnik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. Zagreb: Nakladni zavod Globus.</w:t>
            </w:r>
          </w:p>
          <w:p w14:paraId="3FE64862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Bujas, Ž. (2001).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Veliki hrvatsko-engleski rječnik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. Zagreb: Nakladni zavod Globus.</w:t>
            </w:r>
          </w:p>
          <w:p w14:paraId="0073BD6F" w14:textId="77777777" w:rsidR="00203C1D" w:rsidRP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Eastwood, J. (1994).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Oxford Guide to English Grammar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. Oxford, New York: Oxford University Press.</w:t>
            </w:r>
          </w:p>
          <w:p w14:paraId="48129CF5" w14:textId="77777777" w:rsidR="00396421" w:rsidRPr="00203C1D" w:rsidRDefault="00396421" w:rsidP="0039642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203C1D" w:rsidRPr="00396421" w14:paraId="54A8AA35" w14:textId="77777777" w:rsidTr="00203C1D">
        <w:tc>
          <w:tcPr>
            <w:tcW w:w="2830" w:type="dxa"/>
            <w:tcBorders>
              <w:left w:val="single" w:sz="4" w:space="0" w:color="000000"/>
            </w:tcBorders>
            <w:vAlign w:val="center"/>
          </w:tcPr>
          <w:p w14:paraId="0F7F3A55" w14:textId="48448C5B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lastRenderedPageBreak/>
              <w:t>Akademsko pisanje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08C96437" w14:textId="77777777" w:rsidR="00203C1D" w:rsidRPr="008831D0" w:rsidRDefault="00203C1D" w:rsidP="00203C1D">
            <w:pP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Polusemestralna provjera 30%</w:t>
            </w:r>
          </w:p>
          <w:p w14:paraId="31164DB3" w14:textId="77777777" w:rsidR="00203C1D" w:rsidRPr="008831D0" w:rsidRDefault="00203C1D" w:rsidP="00203C1D">
            <w:pP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Samostalni rad i prezentacija 20%</w:t>
            </w:r>
          </w:p>
          <w:p w14:paraId="1EED94F0" w14:textId="3FAF9CF3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Završni pismeni ispit 50%</w:t>
            </w:r>
          </w:p>
        </w:tc>
        <w:tc>
          <w:tcPr>
            <w:tcW w:w="6910" w:type="dxa"/>
            <w:tcBorders>
              <w:left w:val="single" w:sz="4" w:space="0" w:color="000000"/>
              <w:right w:val="single" w:sz="4" w:space="0" w:color="000000"/>
            </w:tcBorders>
          </w:tcPr>
          <w:p w14:paraId="4F24F6B6" w14:textId="77777777" w:rsidR="00203C1D" w:rsidRPr="008831D0" w:rsidRDefault="00203C1D" w:rsidP="00203C1D">
            <w:pPr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Obavezna:</w:t>
            </w:r>
          </w:p>
          <w:p w14:paraId="58197530" w14:textId="77777777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Oraić Tolić, D. (2011).  Akademsko pismo. Zagreb: Naklada Ljevak.</w:t>
            </w:r>
          </w:p>
          <w:p w14:paraId="63B1A0CE" w14:textId="77777777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Kundačina, M. i Banđur, V. (2007).  Akademsko pisanje. Užice: Učiteljski fakultet.</w:t>
            </w:r>
          </w:p>
          <w:p w14:paraId="3072EE08" w14:textId="77777777" w:rsidR="00203C1D" w:rsidRPr="008831D0" w:rsidRDefault="00203C1D" w:rsidP="00203C1D">
            <w:pPr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Dopunska:</w:t>
            </w:r>
          </w:p>
          <w:p w14:paraId="442271A9" w14:textId="77777777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Šamić, M. (2003). Kako nastaje naučno djelo: uvođenje u metodologiju i tehniku naučnoistraživačkog rada - opći pristup. Sarajevo: Svjetlost.</w:t>
            </w:r>
          </w:p>
          <w:p w14:paraId="1B778EA9" w14:textId="786F488B" w:rsidR="00203C1D" w:rsidRPr="008831D0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31D0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Eco, U. (2000). Kako se piše diplomski rad. Beograd: Narodna knjiga/Alfa</w:t>
            </w:r>
          </w:p>
        </w:tc>
      </w:tr>
      <w:tr w:rsidR="00203C1D" w:rsidRPr="00396421" w14:paraId="5A006D84" w14:textId="77777777" w:rsidTr="002D1558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D316C" w14:textId="790C68B6" w:rsidR="00203C1D" w:rsidRPr="008812BB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Opća psihologija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D069" w14:textId="598563D5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Redovni stud</w:t>
            </w:r>
            <w:r w:rsidR="008812BB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en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ti:</w:t>
            </w:r>
          </w:p>
          <w:p w14:paraId="6C1A1669" w14:textId="7B2675ED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Prisutnos</w:t>
            </w:r>
            <w:r w:rsidR="008812BB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tvo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: 15 bodova</w:t>
            </w:r>
          </w:p>
          <w:p w14:paraId="3FDAA392" w14:textId="119BDEF3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Aktivnos</w:t>
            </w:r>
            <w:r w:rsidR="008812BB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t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: 15 bodova</w:t>
            </w:r>
          </w:p>
          <w:p w14:paraId="41C1E165" w14:textId="719B5F9D" w:rsidR="00203C1D" w:rsidRPr="008812BB" w:rsidRDefault="008812BB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Prezentacija/</w:t>
            </w:r>
            <w:r w:rsidR="00203C1D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Midterm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/esej: </w:t>
            </w:r>
            <w:r w:rsidR="00203C1D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 30 bodova</w:t>
            </w:r>
          </w:p>
          <w:p w14:paraId="45F0B2DD" w14:textId="4EBD95C6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Završni ispit: 40 bodova</w:t>
            </w:r>
          </w:p>
          <w:p w14:paraId="151A3CFA" w14:textId="77777777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</w:p>
          <w:p w14:paraId="36CCD063" w14:textId="005B1444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Vanredni studenti:</w:t>
            </w:r>
          </w:p>
          <w:p w14:paraId="6A633935" w14:textId="61237278" w:rsidR="00203C1D" w:rsidRPr="008812BB" w:rsidRDefault="008812BB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Prisustvo/aktivnost</w:t>
            </w:r>
            <w:r w:rsidR="00203C1D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: </w:t>
            </w: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25</w:t>
            </w:r>
            <w:r w:rsidR="00203C1D"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 bodova</w:t>
            </w:r>
          </w:p>
          <w:p w14:paraId="6F3A37D5" w14:textId="2FF55E78" w:rsidR="008812BB" w:rsidRPr="008812BB" w:rsidRDefault="008812BB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Prezentacija/Esej: 25 bodova</w:t>
            </w:r>
          </w:p>
          <w:p w14:paraId="7B969EE3" w14:textId="2407E10C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Završni ispit: 50 bodova</w:t>
            </w:r>
          </w:p>
          <w:p w14:paraId="336DC105" w14:textId="27EB583C" w:rsidR="00203C1D" w:rsidRPr="008812BB" w:rsidRDefault="00203C1D" w:rsidP="00203C1D">
            <w:pP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5587" w14:textId="77777777" w:rsidR="00160A71" w:rsidRPr="008812BB" w:rsidRDefault="00203C1D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Obavezna:</w:t>
            </w:r>
          </w:p>
          <w:p w14:paraId="53801F47" w14:textId="3C12D536" w:rsidR="00203C1D" w:rsidRPr="008812BB" w:rsidRDefault="00203C1D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Rathus, S. (2000) Temelji psihologije. Naklada Slap</w:t>
            </w:r>
          </w:p>
          <w:p w14:paraId="753CB8D6" w14:textId="7FF41832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Bajraktarević, (2013) Opća psihologija, Avery, Sarajevo</w:t>
            </w:r>
          </w:p>
          <w:p w14:paraId="358BE5F9" w14:textId="766FEC00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Pečjak, V. (1981). Psihologija saznavanja, Svjetlost. Sarajevo</w:t>
            </w:r>
          </w:p>
          <w:p w14:paraId="53026197" w14:textId="77777777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Dopunska:</w:t>
            </w:r>
          </w:p>
          <w:p w14:paraId="1D66B96C" w14:textId="109BD6F8" w:rsidR="00203C1D" w:rsidRPr="008812BB" w:rsidRDefault="00203C1D" w:rsidP="00203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Rot, (2004): Opšta psihologija, Dani, Beograd</w:t>
            </w:r>
          </w:p>
          <w:p w14:paraId="1492ACEB" w14:textId="69024622" w:rsidR="00203C1D" w:rsidRPr="008812BB" w:rsidRDefault="00203C1D" w:rsidP="00203C1D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8812BB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Zarevski (1995) Psihologija pamćenja i učenja, Zagreb</w:t>
            </w:r>
          </w:p>
        </w:tc>
      </w:tr>
      <w:tr w:rsidR="00203C1D" w:rsidRPr="00396421" w14:paraId="1120BF8D" w14:textId="77777777" w:rsidTr="00203C1D">
        <w:tc>
          <w:tcPr>
            <w:tcW w:w="2830" w:type="dxa"/>
            <w:tcBorders>
              <w:left w:val="single" w:sz="4" w:space="0" w:color="000000"/>
            </w:tcBorders>
            <w:vAlign w:val="center"/>
          </w:tcPr>
          <w:p w14:paraId="3498C655" w14:textId="77777777" w:rsidR="00203C1D" w:rsidRPr="00203C1D" w:rsidRDefault="00203C1D" w:rsidP="00203C1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0ECE048C" w14:textId="0503973D" w:rsidR="00203C1D" w:rsidRPr="00203C1D" w:rsidRDefault="00203C1D" w:rsidP="00203C1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Osnove ekologije</w:t>
            </w:r>
          </w:p>
          <w:p w14:paraId="1958170E" w14:textId="77777777" w:rsidR="00203C1D" w:rsidRPr="00203C1D" w:rsidRDefault="00203C1D" w:rsidP="00203C1D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3C4BAA8B" w14:textId="77777777" w:rsidR="00203C1D" w:rsidRPr="00203C1D" w:rsidRDefault="00203C1D" w:rsidP="00203C1D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Obaveze i elementi praćenja </w:t>
            </w:r>
            <w:r w:rsidRPr="00160A71">
              <w:rPr>
                <w:rFonts w:ascii="Calibri" w:eastAsia="Calibri" w:hAnsi="Calibri" w:cs="Calibri"/>
                <w:sz w:val="18"/>
                <w:szCs w:val="18"/>
              </w:rPr>
              <w:t>redovnih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 studenata: </w:t>
            </w:r>
          </w:p>
          <w:p w14:paraId="0911C266" w14:textId="77777777" w:rsidR="00203C1D" w:rsidRDefault="00203C1D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Prisustvo i aktivnost na nastavi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: 10 bodova </w:t>
            </w:r>
          </w:p>
          <w:p w14:paraId="765EADC7" w14:textId="77777777" w:rsidR="00160A71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Prezentacija: 20 bodova</w:t>
            </w:r>
          </w:p>
          <w:p w14:paraId="3969F615" w14:textId="77777777" w:rsidR="00160A71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Portfolio: 20 bodova</w:t>
            </w:r>
          </w:p>
          <w:p w14:paraId="4C27EA25" w14:textId="77777777" w:rsidR="00160A71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Završni ispit: 50 bodova</w:t>
            </w:r>
          </w:p>
          <w:p w14:paraId="58D10932" w14:textId="77777777" w:rsidR="00160A71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Ukupno: 100 bodova</w:t>
            </w:r>
          </w:p>
          <w:p w14:paraId="3D34C1D0" w14:textId="77777777" w:rsidR="00160A71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0A43368" w14:textId="77777777" w:rsidR="00160A71" w:rsidRPr="00203C1D" w:rsidRDefault="00160A71" w:rsidP="00160A71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Obaveze i elementi praćenja </w:t>
            </w:r>
            <w:r w:rsidRPr="00160A71">
              <w:rPr>
                <w:rFonts w:ascii="Calibri" w:eastAsia="Calibri" w:hAnsi="Calibri" w:cs="Calibri"/>
                <w:sz w:val="18"/>
                <w:szCs w:val="18"/>
              </w:rPr>
              <w:t>redovnih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 studenata: </w:t>
            </w:r>
          </w:p>
          <w:p w14:paraId="5EA9784C" w14:textId="5858F78C" w:rsidR="00160A71" w:rsidRDefault="00160A71" w:rsidP="00160A7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Portfolio: 40 bodova</w:t>
            </w:r>
          </w:p>
          <w:p w14:paraId="2678D2C1" w14:textId="50C29BD6" w:rsidR="00160A71" w:rsidRDefault="00160A71" w:rsidP="00160A7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Završni ispit: 60 bodova</w:t>
            </w:r>
          </w:p>
          <w:p w14:paraId="0439F31C" w14:textId="77777777" w:rsidR="00160A71" w:rsidRDefault="00160A71" w:rsidP="00160A7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Ukupno: 100 bodova</w:t>
            </w:r>
          </w:p>
          <w:p w14:paraId="637929E2" w14:textId="3C37B093" w:rsidR="00160A71" w:rsidRPr="00203C1D" w:rsidRDefault="00160A71" w:rsidP="00203C1D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910" w:type="dxa"/>
            <w:tcBorders>
              <w:left w:val="single" w:sz="4" w:space="0" w:color="000000"/>
              <w:right w:val="single" w:sz="4" w:space="0" w:color="000000"/>
            </w:tcBorders>
          </w:tcPr>
          <w:p w14:paraId="0E4DCA20" w14:textId="77777777" w:rsidR="00203C1D" w:rsidRPr="00203C1D" w:rsidRDefault="00203C1D" w:rsidP="00203C1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Obavezna:</w:t>
            </w:r>
          </w:p>
          <w:p w14:paraId="594FDF4D" w14:textId="77777777" w:rsidR="00203C1D" w:rsidRPr="00203C1D" w:rsidRDefault="00203C1D" w:rsidP="00160A71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Škrijelj, R., i Đug, S. (2009),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Uvod u ekologiju životinja.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 Prirodno-matematički fakultet Sarajevo.</w:t>
            </w:r>
          </w:p>
          <w:p w14:paraId="68367738" w14:textId="77777777" w:rsidR="00203C1D" w:rsidRPr="00203C1D" w:rsidRDefault="00203C1D" w:rsidP="00203C1D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 xml:space="preserve">Đug, S. i Škrijelj, R. (2009), </w:t>
            </w:r>
            <w:r w:rsidRPr="00203C1D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Biogeografija</w:t>
            </w:r>
            <w:r w:rsidRPr="00203C1D">
              <w:rPr>
                <w:rFonts w:ascii="Calibri" w:eastAsia="Calibri" w:hAnsi="Calibri" w:cs="Calibri"/>
                <w:sz w:val="18"/>
                <w:szCs w:val="18"/>
              </w:rPr>
              <w:t>. Prirodno-matematički fakultet  Sarajevo.</w:t>
            </w:r>
          </w:p>
          <w:p w14:paraId="0C888EEA" w14:textId="77777777" w:rsidR="00203C1D" w:rsidRPr="00203C1D" w:rsidRDefault="00203C1D" w:rsidP="00203C1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Dopunska: </w:t>
            </w:r>
          </w:p>
          <w:p w14:paraId="3A48ACFA" w14:textId="3751BBE3" w:rsidR="00203C1D" w:rsidRPr="00203C1D" w:rsidRDefault="00203C1D" w:rsidP="00203C1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203C1D">
              <w:rPr>
                <w:rFonts w:ascii="Calibri" w:eastAsia="Calibri" w:hAnsi="Calibri" w:cs="Calibri"/>
                <w:sz w:val="18"/>
                <w:szCs w:val="18"/>
              </w:rPr>
              <w:t>Smith R.L. , Smith T.M.: Elements of ecology</w:t>
            </w:r>
          </w:p>
        </w:tc>
      </w:tr>
      <w:tr w:rsidR="00160A71" w:rsidRPr="00396421" w14:paraId="7691E8B9" w14:textId="77777777" w:rsidTr="00E01D01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202A1A" w14:textId="58C91894" w:rsidR="00160A71" w:rsidRPr="00160A71" w:rsidRDefault="00160A71" w:rsidP="00160A7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Informatika i obrazovne tehnologije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389E" w14:textId="5A001F61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Parcijalni ispit: 20 bodova</w:t>
            </w:r>
          </w:p>
          <w:p w14:paraId="69D7DA98" w14:textId="4086A8F2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Seminarski rad i esej : 20 bodova</w:t>
            </w:r>
          </w:p>
          <w:p w14:paraId="31F47014" w14:textId="28F4827C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Praktični dio ispita: 20 bodova</w:t>
            </w:r>
          </w:p>
          <w:p w14:paraId="7535B883" w14:textId="102FB87F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Završni test: 40 bodova</w:t>
            </w:r>
          </w:p>
          <w:p w14:paraId="00564EE1" w14:textId="77777777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0A8C5F69" w14:textId="77777777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77F31775" w14:textId="77777777" w:rsid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54FBCCD5" w14:textId="289E2FEB" w:rsidR="00160A71" w:rsidRPr="00160A71" w:rsidRDefault="00160A71" w:rsidP="00160A71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03D1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Obavezna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  <w:p w14:paraId="2CE748B0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Bilješke i slajdovi s predavanja (WEB straniciFakulteta);</w:t>
            </w:r>
          </w:p>
          <w:p w14:paraId="3FDC40A9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Uvod u informacione tehnologije, Samir Lemeš, Haris Hamidović, Politehnički fakultet Univerziteta u Zenici, 2023;</w:t>
            </w:r>
          </w:p>
          <w:p w14:paraId="7FA95A20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Kudumović M, Sukić Ć. Informatika, Sarajevo, 2012;</w:t>
            </w:r>
          </w:p>
          <w:p w14:paraId="1EF36973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D. Živković, Uvod u algoritme i strukture podataka, Beograd 2018.</w:t>
            </w:r>
          </w:p>
          <w:p w14:paraId="7B2122F0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Aplikativni Softver, Vukić Radmila, Dragoslav Perić, Ivana Vlajić-Naumovska, Visoka škola elektrotehnike i računarstva, Beograd 2014</w:t>
            </w:r>
          </w:p>
          <w:p w14:paraId="414639F0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Dopunska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  <w:p w14:paraId="3E2983A1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Computer Organization &amp; Architecture – Designing for Performance; William Stallings, 7th Edition;</w:t>
            </w:r>
          </w:p>
          <w:p w14:paraId="59AB905A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Structured Computer Organization; Andrew S. Tanenbaum; sixth Edition;</w:t>
            </w:r>
          </w:p>
          <w:p w14:paraId="5AEDF9B8" w14:textId="25CDB6DF" w:rsidR="00160A71" w:rsidRPr="00160A71" w:rsidRDefault="00160A71" w:rsidP="00160A71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Kudumović M. MIS, Univerzitet u Sarajevu, Pedagoški fakultet, Sarajevo, 2018</w:t>
            </w:r>
          </w:p>
        </w:tc>
      </w:tr>
      <w:tr w:rsidR="00160A71" w:rsidRPr="00396421" w14:paraId="2CE6C43C" w14:textId="77777777" w:rsidTr="00160A71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B8CCE4" w:themeFill="accent1" w:themeFillTint="66"/>
            <w:vAlign w:val="center"/>
          </w:tcPr>
          <w:p w14:paraId="4A9483AA" w14:textId="40826A6C" w:rsidR="00160A71" w:rsidRPr="00160A71" w:rsidRDefault="00160A71" w:rsidP="00160A7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Izborni predmeti: 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3E8BFDA1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1B8DE068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60A71" w:rsidRPr="00396421" w14:paraId="0D66D0F1" w14:textId="77777777" w:rsidTr="00160A71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AA0C69" w14:textId="67CEB0B5" w:rsidR="00160A71" w:rsidRPr="00160A71" w:rsidRDefault="00160A71" w:rsidP="00160A7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Kulturno naslijeđe BiH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3CF8" w14:textId="3595BE15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Esejski zadaci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(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koji prate vremensku hronologiju podjele kulturno-historijskog naslijeđa BiH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 -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60 bodova </w:t>
            </w:r>
          </w:p>
          <w:p w14:paraId="2DAAB8F7" w14:textId="358D8EC3" w:rsidR="00160A71" w:rsidRPr="00160A71" w:rsidRDefault="00160A71" w:rsidP="00160A71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raktični zadatak u formi didaktičkog materijala –40 bodova </w:t>
            </w: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BD73" w14:textId="77777777" w:rsidR="009E2930" w:rsidRPr="00160A71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Obavezna</w:t>
            </w: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  <w:p w14:paraId="516ED15B" w14:textId="5F4F33AC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Husedžinović, S. (*) Kulturna baš-tina na prostoru BiH. Autorizovane skripte. Sarajevo: Pedagoški fakultet.</w:t>
            </w:r>
          </w:p>
          <w:p w14:paraId="23627F08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Bečirbegović, M. (*) Arhitektura na tlu BiH. Autorizovane skripte. Sarajevo: Arhitektonski fakultet.</w:t>
            </w:r>
          </w:p>
          <w:p w14:paraId="14B009C2" w14:textId="77777777" w:rsidR="00160A71" w:rsidRPr="009E2930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Dopunska: </w:t>
            </w:r>
          </w:p>
          <w:p w14:paraId="407325A1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Benac, A., Basler, Đ., Čović, B., Pašalić, E., Miletić, N., &amp; Anđelić, P. (1983). Kulturna istorija Bosne i Hercegovine: od najstarijih vremena do pada ovih zemalja pod osmansku vlast. Sarajevo: Veselin Masleša</w:t>
            </w:r>
          </w:p>
          <w:p w14:paraId="1C775646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Husedžinović, S. (2020). Graditeljstvo Bosne i Hercegovine kroz stoljeća. Sarajevo: Dobra knjiga.</w:t>
            </w:r>
          </w:p>
          <w:p w14:paraId="29358B88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Bešlagić, Š. (1982). Stećci – kultura i umjetnost. Sarajevo: Veselin Masleša.</w:t>
            </w:r>
          </w:p>
          <w:p w14:paraId="06369A8E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Mulabegović, F. (2012). Stari gradovi BiH. Sarajevo: Nacionalni komitet ICOMOS u BiH</w:t>
            </w:r>
          </w:p>
          <w:p w14:paraId="77D3EB43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Krzović, I. (1987). Arhitektura BiH 1878-1918. Sarajevo:Umjetnička galerija BiH. </w:t>
            </w:r>
          </w:p>
          <w:p w14:paraId="17F55397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Kurto, N. (1998). Arhitektura BiH, Razvoj bosanskog stila. Sarajevo: Međunarodni centar za mir. </w:t>
            </w:r>
          </w:p>
          <w:p w14:paraId="39949136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Milošević, P. (1997). Arhitektura u Kraljevini Jugoslaviji (Sarajevo 1918-1941). Foča: Prosvjeta.</w:t>
            </w:r>
          </w:p>
          <w:p w14:paraId="139397CA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Štraus, I. (1998). Arhitektura Bosne i Hercegovine 1945-1995. Sarajevo: OKO.</w:t>
            </w:r>
          </w:p>
          <w:p w14:paraId="2032EBB0" w14:textId="77777777" w:rsidR="00160A71" w:rsidRPr="00160A71" w:rsidRDefault="00160A71" w:rsidP="00160A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Grabrijan, D, Neidhardt, J. (1957). Arhitektura Bosne i put u savremeno. Ljubljana: Državna založba Slovenije.</w:t>
            </w:r>
          </w:p>
          <w:p w14:paraId="0986A4A4" w14:textId="5C888777" w:rsidR="00160A71" w:rsidRPr="00160A71" w:rsidRDefault="00160A71" w:rsidP="00160A71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160A71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Krzović, I., &amp; Premerl, T. (2019). Juraj Neidhardt: arhitekt, urbanist, teoretičar, pedagog, publicist: = architect, urban planner, theoretician, educator, publicist. Akademija nauka i umjetnosti Bosne i Hercegovine</w:t>
            </w:r>
          </w:p>
        </w:tc>
      </w:tr>
      <w:tr w:rsidR="009E2930" w:rsidRPr="00396421" w14:paraId="60B546EF" w14:textId="77777777" w:rsidTr="009E2930">
        <w:tc>
          <w:tcPr>
            <w:tcW w:w="2830" w:type="dxa"/>
            <w:tcBorders>
              <w:left w:val="single" w:sz="4" w:space="0" w:color="000000"/>
            </w:tcBorders>
            <w:vAlign w:val="center"/>
          </w:tcPr>
          <w:p w14:paraId="2D5E3451" w14:textId="0DC46654" w:rsidR="009E2930" w:rsidRPr="009E2930" w:rsidRDefault="009E2930" w:rsidP="009E293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Ritmika i ples</w:t>
            </w:r>
          </w:p>
        </w:tc>
        <w:tc>
          <w:tcPr>
            <w:tcW w:w="4820" w:type="dxa"/>
            <w:tcBorders>
              <w:left w:val="single" w:sz="4" w:space="0" w:color="000000"/>
              <w:right w:val="single" w:sz="4" w:space="0" w:color="000000"/>
            </w:tcBorders>
          </w:tcPr>
          <w:p w14:paraId="2B79B669" w14:textId="29190FC2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Aktivnost studenata (aktivnost studenata na nastavi, interaktivna nastava, dodatni zadaci, seminarski radovi)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: 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10%. </w:t>
            </w:r>
          </w:p>
          <w:p w14:paraId="7757ABD0" w14:textId="263FA154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Parcijalni testovi za provjeru znanja (7. sedmica) I kolokvij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: 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25%. </w:t>
            </w:r>
          </w:p>
          <w:p w14:paraId="79674A50" w14:textId="58328B9B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Parcijalni testovi za provjeru znanja (14. sedmica) II kolokvij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25%. </w:t>
            </w:r>
          </w:p>
          <w:p w14:paraId="4175C6A5" w14:textId="23653783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Završni ispit teorija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50%. </w:t>
            </w:r>
          </w:p>
          <w:p w14:paraId="70B9595D" w14:textId="6BAD7E41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Parcijalni test za provjeru znanja iz vježbi (7. sedmica) I kolokvij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20%. </w:t>
            </w:r>
          </w:p>
          <w:p w14:paraId="11A639FA" w14:textId="71486DE2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Parcijalni test za provjeru znanja iz vježbi (14. sedmica) II kolokvij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20%. </w:t>
            </w:r>
          </w:p>
          <w:p w14:paraId="310AE298" w14:textId="2BC05039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Završni ispit vježbe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40%. </w:t>
            </w:r>
          </w:p>
          <w:p w14:paraId="09A3B298" w14:textId="4D9AD5DD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</w:t>
            </w: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avršni ispit će se obavljati u toku posljednje sedmice nastave ili u prvoj sedmici nakon završene nastave – pismeno i usmeno (teorija), vježbe (praktično). </w:t>
            </w:r>
          </w:p>
          <w:p w14:paraId="68072EBC" w14:textId="77777777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1209C099" w14:textId="7698C101" w:rsidR="009E2930" w:rsidRPr="009E2930" w:rsidRDefault="009E2930" w:rsidP="009E29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Napomena: Studenti koji polože I i II parcijalni test iz teorijskog dijela ispita ne moraju izlaziti na završni na kraju semestra ukoliko su ostavrili dovoljan broj bodova za prolaz, a zadovoljni su postignutim rezultatima. Isto se odnosi i na vježbe. </w:t>
            </w:r>
          </w:p>
        </w:tc>
        <w:tc>
          <w:tcPr>
            <w:tcW w:w="691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133FB" w14:textId="77777777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Obavezna: </w:t>
            </w:r>
          </w:p>
          <w:p w14:paraId="27777C6A" w14:textId="77777777" w:rsidR="008831D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shd w:val="clear" w:color="auto" w:fill="FCFCFC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  <w:shd w:val="clear" w:color="auto" w:fill="FCFCFC"/>
              </w:rPr>
              <w:t xml:space="preserve">Nikšić, E., Rašidagić, F., Mekić, A., Beganović, E. (2025). Utvrđivanje nivoa motoričkih sposobnosti, analiza stanja uhranjenosti i kompozitnosti tijela učenika od II do IX razreda osnovne škole. Univerziteta u Sarajevu - Pedagoški fakultet, Sarajevo. </w:t>
            </w:r>
          </w:p>
          <w:p w14:paraId="05607D57" w14:textId="7192CAB5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Nikšić, E. Mahmutović, I., Rašidagić, F., Mujčić, A. (2015). Igre sa loptom u funkciji razvoja djeteta. Pedagoški fakultet Univerziteta u Sarajevu, Sarajevo. 3. Nikšić, E., Rašidagić, F., Beganović, E. (2019). Posturalni poremećaji kod učenika razredne nastave i njihova prevencija i korekcija. Pedagoški fakultet Univerziteta u Sarajevu, Sarajevo. </w:t>
            </w:r>
          </w:p>
          <w:p w14:paraId="61B51525" w14:textId="0C306846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Šebić, L. (2016). Ritmička gimnastika u potrazi za savršenstvom pokreta, Fakultet sporta i tjelesnog odgoja, Sarajevo. </w:t>
            </w:r>
          </w:p>
          <w:p w14:paraId="7AF92286" w14:textId="77777777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14:paraId="42AE7913" w14:textId="77777777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Dopunska: </w:t>
            </w:r>
          </w:p>
          <w:p w14:paraId="3A679443" w14:textId="030BEA8B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Šebić, L., Podrug Arapović, M. (2012). Aerobik - Aerobna gimnastika. Fakultet sporta i tjelesnog odgoja Univerziteta u Sarajevu, Sarajevo. </w:t>
            </w:r>
          </w:p>
          <w:p w14:paraId="32AF9752" w14:textId="062365D6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Wolf-Cvitak, J. (2004). Ritmička gimnastika. Kugler, Zagreb. </w:t>
            </w:r>
          </w:p>
          <w:p w14:paraId="154CFB7C" w14:textId="10BC4F4C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Furjan-Mandić, G. (2000). Klasifikacija elemenata tehnike u ritmičkoj gimnastici (Doktorska disertacija). Kineziološki fakultet, Zagreb. </w:t>
            </w:r>
          </w:p>
          <w:p w14:paraId="45587D98" w14:textId="2C33EF27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Dopuđa, J. (1977). Narodne igre i plesovi Bosne i Hercegovine. IGRKO „Svjetlost“ OOUR Zavod za udžbenike, Sarajevo. </w:t>
            </w:r>
          </w:p>
          <w:p w14:paraId="6ED6F6E0" w14:textId="31B5ED63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Ivanišević, V. (1996). Ritmičko sportska gimnastika. Beograd. </w:t>
            </w:r>
          </w:p>
          <w:p w14:paraId="1B2E77C3" w14:textId="3365DF53" w:rsidR="009E2930" w:rsidRPr="009E2930" w:rsidRDefault="009E2930" w:rsidP="009E29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Oreb, G. (1992). Relativna efikasnost utjecaja plesa na motoričke sposobnosti studentica. Doktorska disertacija. Fakultet za fizičku kulturu, Zagreb.</w:t>
            </w:r>
          </w:p>
        </w:tc>
      </w:tr>
      <w:tr w:rsidR="009E2930" w:rsidRPr="00396421" w14:paraId="219DADA1" w14:textId="77777777" w:rsidTr="009E2930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3204B1" w14:textId="46B7BA86" w:rsidR="009E2930" w:rsidRPr="009E2930" w:rsidRDefault="009E2930" w:rsidP="009E2930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Vokalni praktikum 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318A" w14:textId="77777777" w:rsidR="009E2930" w:rsidRDefault="009E2930" w:rsidP="009E29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Ispit je usmeni/ praktični. </w:t>
            </w:r>
          </w:p>
          <w:p w14:paraId="117B8850" w14:textId="4038CC73" w:rsidR="009E2930" w:rsidRPr="009E2930" w:rsidRDefault="009E2930" w:rsidP="009E29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>Pjevanje dionica iz partitura prema podjeli glasova.</w:t>
            </w:r>
          </w:p>
          <w:p w14:paraId="4B29328A" w14:textId="7E5FA95E" w:rsidR="009E2930" w:rsidRPr="009E2930" w:rsidRDefault="009E2930" w:rsidP="009E2930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>Parcijalni: otpjevati 2 zadane pjesme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>50%.</w:t>
            </w:r>
          </w:p>
          <w:p w14:paraId="40EADAA9" w14:textId="49954C71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>Završni: otpjevati 2 nove, zadane pjesme te zaključiti ocjenu na osnovu tačno otpjevanog teksta, melodije i drugih strukturnih elemenata pjesama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 50%.</w:t>
            </w: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E3B4A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Obavezna: </w:t>
            </w:r>
          </w:p>
          <w:p w14:paraId="13553CA9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Arnautović, Rešad. 1995. </w:t>
            </w:r>
            <w:r w:rsidRPr="009E293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Zbirka stiliziranih bosanskih pjesama za ženski hor. 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Sarajevo: Ministarstvo obrazovanja, nauke i kulture KS </w:t>
            </w:r>
          </w:p>
          <w:p w14:paraId="4804CA67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Kabiljo, Alfi. 1996. </w:t>
            </w:r>
            <w:r w:rsidRPr="009E293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Zapjevajmo maleni: zbirka pjesama za djecu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>. Zagreb: Školska knjiga</w:t>
            </w:r>
          </w:p>
          <w:p w14:paraId="7AD5B54B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Vidulin-Orbanić, Sabina. 2007. </w:t>
            </w:r>
            <w:r w:rsidRPr="009E293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Izvannastavne (glazbene) aktivnosti: mjesto suživota, kreativnosti i stvaralaštva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>. Rovinj: OŠ Vladimira Nazora</w:t>
            </w:r>
          </w:p>
          <w:p w14:paraId="73990351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Dopunska: </w:t>
            </w:r>
          </w:p>
          <w:p w14:paraId="50212B0B" w14:textId="77777777" w:rsidR="009E2930" w:rsidRPr="009E2930" w:rsidRDefault="009E2930" w:rsidP="009E2930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Hadnađev, Mirko. 1971. </w:t>
            </w:r>
            <w:r w:rsidRPr="009E2930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Od audicije do koncerta: osnovi horskog pevanja i dirigovanja</w:t>
            </w:r>
            <w:r w:rsidRPr="009E2930">
              <w:rPr>
                <w:rFonts w:ascii="Calibri" w:eastAsia="Calibri" w:hAnsi="Calibri" w:cs="Calibri"/>
                <w:sz w:val="18"/>
                <w:szCs w:val="18"/>
              </w:rPr>
              <w:t>. Novi Sad: Kulturni centar</w:t>
            </w:r>
          </w:p>
          <w:p w14:paraId="0CD34F81" w14:textId="237D1F23" w:rsidR="009E2930" w:rsidRPr="009E2930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9E2930">
              <w:rPr>
                <w:rFonts w:ascii="Calibri" w:eastAsia="Calibri" w:hAnsi="Calibri" w:cs="Calibri"/>
                <w:sz w:val="18"/>
                <w:szCs w:val="18"/>
              </w:rPr>
              <w:t xml:space="preserve">Izbor iz relevantne horske literature </w:t>
            </w:r>
          </w:p>
        </w:tc>
      </w:tr>
      <w:tr w:rsidR="009E2930" w:rsidRPr="00396421" w14:paraId="6DFF064E" w14:textId="77777777" w:rsidTr="009E2930">
        <w:tc>
          <w:tcPr>
            <w:tcW w:w="2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5B99A" w14:textId="7ADF94E0" w:rsidR="009E2930" w:rsidRPr="005D181D" w:rsidRDefault="009E2930" w:rsidP="009E2930">
            <w:pP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Zvučne improvizacije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02D1" w14:textId="77777777" w:rsidR="009E2930" w:rsidRPr="005D181D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Ispit je usmeni i praktični. </w:t>
            </w:r>
          </w:p>
          <w:p w14:paraId="7FA463FF" w14:textId="77777777" w:rsidR="009E2930" w:rsidRPr="005D181D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Teorija: 30% </w:t>
            </w:r>
          </w:p>
          <w:p w14:paraId="09F44E59" w14:textId="77777777" w:rsidR="009E2930" w:rsidRPr="005D181D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Sviranje: 30% </w:t>
            </w:r>
          </w:p>
          <w:p w14:paraId="613E2EB2" w14:textId="609D3482" w:rsidR="009E2930" w:rsidRPr="005D181D" w:rsidRDefault="009E2930" w:rsidP="009E29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Izvođenje zvučnih improvizacija: 40%</w:t>
            </w:r>
          </w:p>
        </w:tc>
        <w:tc>
          <w:tcPr>
            <w:tcW w:w="6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E9B1" w14:textId="41DA76E8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 xml:space="preserve">Obavezna: </w:t>
            </w:r>
          </w:p>
          <w:p w14:paraId="348B0F08" w14:textId="46089ED6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Hess, P. (2008)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Singing Bowls for Health and Inner Harmony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Germany. Verlag Peter Hess.</w:t>
            </w:r>
          </w:p>
          <w:p w14:paraId="55CC76AE" w14:textId="707F198C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Kazić, S. (2019),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Muzička improvizacija u edukaciji: historija i praksa,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 Sarajevo: Univerzitet u Sarajevu Muzička akademija.</w:t>
            </w:r>
          </w:p>
          <w:p w14:paraId="1FF1C3B6" w14:textId="185EB9A1" w:rsidR="009E2930" w:rsidRPr="005D181D" w:rsidRDefault="008831D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P</w:t>
            </w:r>
            <w:r w:rsidR="009E2930"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esek, A., Tomaž, B. (2016). Gong and Its Therapeutic Meaning, </w:t>
            </w:r>
            <w:r w:rsidR="009E2930"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Muzikološki zbornik</w:t>
            </w:r>
            <w:r w:rsidR="009E2930"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 (LII/2), 137-161.</w:t>
            </w:r>
          </w:p>
          <w:p w14:paraId="18EDD012" w14:textId="27D11BA2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Perry, F. (2016).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Himalayan sound revelations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. London: Pola publishing.</w:t>
            </w:r>
          </w:p>
          <w:p w14:paraId="765409CB" w14:textId="55CFC7D9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lastRenderedPageBreak/>
              <w:t xml:space="preserve">Whittaker, Sh. (2012).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In the Heart of the Gong Space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. York: Healing Sound. </w:t>
            </w:r>
          </w:p>
          <w:p w14:paraId="1108A6FC" w14:textId="482B8FF7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Zećo, M. (2025). Tehnike relaksacije kroz zvučnu improvizaciju. Zbornik radova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Društvena kriza i socijalni rad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Miković, B., Dudić Sijamija, A. (Eds.) (pp-237-252). Fakultet Političkih nauka, Univerzitet u Sarajevu </w:t>
            </w:r>
          </w:p>
          <w:p w14:paraId="13FADD4D" w14:textId="78101981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Zećo, M. (2024).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Improvizacija kroz zvučne igre u radu sa šestogodišnjacima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. Sarajevo: Bosanska knjiga.</w:t>
            </w:r>
          </w:p>
          <w:p w14:paraId="1A089EF4" w14:textId="0FEA442C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Zećo, M, Videnović, M. Silajdžić, L. (2024). Sound Experience and Imagination at Early School Age: An Opportunity for Unleashing Children’s Creative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 xml:space="preserve"> Potential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.In B. Bogunović, R.Timmers, S. Nikolić (Eds.),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Psychological Perspectives on Musical Experiences and Skills Research in the Western Balkans and Western Europe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 (pp.99-122). Open Book Publisher.</w:t>
            </w:r>
          </w:p>
          <w:p w14:paraId="57C6B129" w14:textId="00B3A206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</w:rPr>
              <w:t>Dopunska:</w:t>
            </w:r>
          </w:p>
          <w:p w14:paraId="7C874669" w14:textId="5049203E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Nadilo, B. (2013). Definiranje i zakonsko određivanje buke: Mnogo nepreciznosti i nejasnoća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, Građevinar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64 (9), 857–863. </w:t>
            </w:r>
          </w:p>
          <w:p w14:paraId="6CA52626" w14:textId="4DF922B5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Seitz, H. (2010). Patienten mit Klangmassage. In: U. P. Hess, C. M. Koller (Ur.),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Peter Hess-Klangmethoden im Kontext von Forschung und Wissenschaft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>, Berlin: Verlag Peter Hess, 122-143.</w:t>
            </w:r>
          </w:p>
          <w:p w14:paraId="29925621" w14:textId="606FE02A" w:rsidR="009E2930" w:rsidRPr="005D181D" w:rsidRDefault="009E2930" w:rsidP="009E2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EE0000"/>
                <w:sz w:val="18"/>
                <w:szCs w:val="18"/>
              </w:rPr>
            </w:pP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Zećo, M., Kafedžić, L. (2017). Primjer primjene zvuka u odgojno-obrazovnom radu. </w:t>
            </w:r>
            <w:r w:rsidRPr="005D181D">
              <w:rPr>
                <w:rFonts w:ascii="Calibri" w:eastAsia="Calibri" w:hAnsi="Calibri" w:cs="Calibri"/>
                <w:i/>
                <w:iCs/>
                <w:color w:val="EE0000"/>
                <w:sz w:val="18"/>
                <w:szCs w:val="18"/>
              </w:rPr>
              <w:t>Zbornik Glazbena pedagogija u svijetlu sadašnjih i budućih promjena</w:t>
            </w:r>
            <w:r w:rsidRPr="005D181D">
              <w:rPr>
                <w:rFonts w:ascii="Calibri" w:eastAsia="Calibri" w:hAnsi="Calibri" w:cs="Calibri"/>
                <w:color w:val="EE0000"/>
                <w:sz w:val="18"/>
                <w:szCs w:val="18"/>
              </w:rPr>
              <w:t xml:space="preserve">, 5, 198-208. </w:t>
            </w:r>
          </w:p>
        </w:tc>
      </w:tr>
    </w:tbl>
    <w:p w14:paraId="776043D4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FF0000"/>
          <w:sz w:val="24"/>
          <w:szCs w:val="24"/>
          <w:lang w:eastAsia="bs-Latn-BA"/>
        </w:rPr>
      </w:pPr>
    </w:p>
    <w:p w14:paraId="4317255C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FF0000"/>
          <w:sz w:val="24"/>
          <w:szCs w:val="24"/>
          <w:lang w:eastAsia="bs-Latn-BA"/>
        </w:rPr>
      </w:pPr>
    </w:p>
    <w:p w14:paraId="6A01124F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II semestar</w:t>
      </w:r>
    </w:p>
    <w:p w14:paraId="4628636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W w:w="14651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885"/>
        <w:gridCol w:w="4820"/>
        <w:gridCol w:w="6946"/>
      </w:tblGrid>
      <w:tr w:rsidR="00396421" w:rsidRPr="005D181D" w14:paraId="39641F77" w14:textId="77777777" w:rsidTr="009E2930">
        <w:trPr>
          <w:trHeight w:val="23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792B53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417FD3A3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5FE6EECD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5D181D" w14:paraId="1E2FF3E7" w14:textId="77777777" w:rsidTr="009E2930">
        <w:trPr>
          <w:trHeight w:val="23"/>
        </w:trPr>
        <w:tc>
          <w:tcPr>
            <w:tcW w:w="14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5117EEC6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5D181D" w14:paraId="619F53AB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ACB3D2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Matematika II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3D0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Provjera znanja: pismena i usmena.</w:t>
            </w:r>
          </w:p>
          <w:p w14:paraId="4EE12928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U toku semestra predviđene su dvije provjere znanja. U okviru zvaničnih ispitnih termina studenti imaju završni i popravni ispit, te još jedan termin u septembarskom ispitnom roku.</w:t>
            </w:r>
          </w:p>
          <w:p w14:paraId="2EF4C7DD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Struktura ocjene:</w:t>
            </w:r>
          </w:p>
          <w:p w14:paraId="7FA42513" w14:textId="77777777" w:rsidR="00396421" w:rsidRPr="005D181D" w:rsidRDefault="00396421" w:rsidP="005D181D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Dvije parcijalne provjere znanja u toku semestra (pismeno i usmeno)</w:t>
            </w:r>
          </w:p>
          <w:p w14:paraId="09EB1DFE" w14:textId="30CC6555" w:rsidR="00396421" w:rsidRPr="005D181D" w:rsidRDefault="005D181D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</w:t>
            </w:r>
            <w:r w:rsidR="00396421"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li</w:t>
            </w:r>
            <w:r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</w:t>
            </w:r>
            <w:r w:rsidR="00396421"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Završni ispit (usmeno i pismeno) 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5C09" w14:textId="77777777" w:rsidR="00396421" w:rsidRPr="008831D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31D0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08D9990B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Subašić, K.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Matematika sa zbirkom zadataka za studente razredne nastave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,U.G.,,HIJATUS“,  Zenica, 2000.</w:t>
            </w:r>
          </w:p>
          <w:p w14:paraId="1ED0F152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Benčić, V.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Euklidska geometrija I i II dio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Zagreb, 1973. I 1974.</w:t>
            </w:r>
          </w:p>
          <w:p w14:paraId="50C6A4B7" w14:textId="77777777" w:rsidR="00396421" w:rsidRPr="008831D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31D0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Dopunska:</w:t>
            </w:r>
          </w:p>
          <w:p w14:paraId="6FA9D6B8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Malenica, M.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 osnovnim konstruktivnim zadacima u ravni i prostoru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Svjetlost, Sarajevo; 1988.</w:t>
            </w:r>
          </w:p>
        </w:tc>
      </w:tr>
      <w:tr w:rsidR="00396421" w:rsidRPr="005D181D" w14:paraId="0B6AD317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9A6A8" w14:textId="77777777" w:rsidR="00396421" w:rsidRPr="008812B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Bosanski, hrvatski i srpski jezik II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4535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Prisustvo na nastavi: 10 poena</w:t>
            </w:r>
          </w:p>
          <w:p w14:paraId="627AFBB6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Aktivnost i zadaće: 10 poena</w:t>
            </w:r>
          </w:p>
          <w:p w14:paraId="23175FD1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Parcijalni ispit: 40 poena</w:t>
            </w:r>
          </w:p>
          <w:p w14:paraId="52C3A194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40 poena</w:t>
            </w:r>
          </w:p>
          <w:p w14:paraId="361A7DA3" w14:textId="77777777" w:rsidR="00396421" w:rsidRPr="008812B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2AC02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4B9DA1BE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Jahić, Dž., Halilović, S., Palić, I. (2000),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Gramatika bosanskoga jezika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Zenica: Dom štampe</w:t>
            </w:r>
          </w:p>
          <w:p w14:paraId="7952C7C4" w14:textId="3C6B820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E. Barić, i dr. (1997),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Hrvatska gramatika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Zagreb: Školska knjiga </w:t>
            </w:r>
          </w:p>
          <w:p w14:paraId="77C6B0EC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Stanojčić, Ž., Popović, Lj. (2008),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Gramatika srpskog jezikaza gimnazije i srednje škole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Beograd: Zavod za udžbenike </w:t>
            </w:r>
          </w:p>
          <w:p w14:paraId="322ADCD6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166C4ED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S. Babić (2002),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Tvorba riječi u hrvatskome književnome jeziku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Zagreb: Hrvatska akademija znanosti i umjetnosti, Nakladni zavod Globus </w:t>
            </w:r>
          </w:p>
          <w:p w14:paraId="4E9D8101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Simić, R., Jovanović, J. (2007),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Srpska gramatika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Beograd: Jasen</w:t>
            </w:r>
          </w:p>
        </w:tc>
      </w:tr>
      <w:tr w:rsidR="00396421" w:rsidRPr="005D181D" w14:paraId="7328193A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30D706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Engleski jezik II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C77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Pismeni dio ispita:</w:t>
            </w:r>
          </w:p>
          <w:p w14:paraId="10B1E23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 parcijalna provjera znanja (Test 1)</w:t>
            </w:r>
          </w:p>
          <w:p w14:paraId="13413F5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II parcijalna provjera znanja (Test 2)</w:t>
            </w:r>
          </w:p>
          <w:p w14:paraId="4927A5C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Napomena: Studenti mogu pismeni dio ispita polagati i integralno na kraju semestra.</w:t>
            </w:r>
          </w:p>
          <w:p w14:paraId="110F8D7A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Usmeni dio ispita:</w:t>
            </w:r>
          </w:p>
          <w:p w14:paraId="1CB32E0E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Završni ispit na kraju semestra</w:t>
            </w:r>
          </w:p>
          <w:p w14:paraId="20FA936C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Vrednovanje:</w:t>
            </w:r>
          </w:p>
          <w:p w14:paraId="47F662E3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523C7156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 parcijalna provjera znanja 20%</w:t>
            </w:r>
          </w:p>
          <w:p w14:paraId="73D4C608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II parcijalna provjera znanja 20%</w:t>
            </w:r>
          </w:p>
          <w:p w14:paraId="44BE2049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6244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306BAB10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Grgić, B., Brihta, J. (1986).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Engleska gramatika za svakoga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Zagreb: Školska knjiga.</w:t>
            </w:r>
          </w:p>
          <w:p w14:paraId="2D8E4EEB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Kalman, V., Šober-Alkalaj, A. (2000).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Engleski 1 sa rješenjima vježbanja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XIV izdanje. Sarajevo: 'Svjetlost' Zavod za udžbenike i nastavna sredstva.</w:t>
            </w:r>
          </w:p>
          <w:p w14:paraId="47765980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Hrasnica, N. (2004).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English 1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. Sarajevo: Pedagogical Academy. </w:t>
            </w:r>
          </w:p>
          <w:p w14:paraId="22544BF5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u w:val="single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Murphy, R. (2012).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English Grammar in Use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(4th ed.). Cambridge University Press.</w:t>
            </w:r>
          </w:p>
          <w:p w14:paraId="16F2C249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7A141A8C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formi.</w:t>
            </w:r>
          </w:p>
          <w:p w14:paraId="704B5741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Dopunska:</w:t>
            </w:r>
          </w:p>
          <w:p w14:paraId="155F561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Bujas, Ž. (2001).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Veliki englesko-hrvatski rječnik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Zagreb: Nakladni zavod Globus.</w:t>
            </w:r>
          </w:p>
          <w:p w14:paraId="0577A055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Bujas, Ž. (2001).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Veliki hrvatsko-engleski rječnik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Zagreb: Nakladni zavod Globus.</w:t>
            </w:r>
          </w:p>
          <w:p w14:paraId="594E91C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Eastwood, J. (1994).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Oxford Guide to English Grammar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Oxford, New York: Oxford University Press.</w:t>
            </w:r>
          </w:p>
          <w:p w14:paraId="363B6246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Greenbaum, S. (2000).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The Oxford Reference Grammmar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1F35EF3F" w14:textId="77777777" w:rsidR="00396421" w:rsidRPr="005D181D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Walker, E., Elsworth, S. (2000).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Grammar Practice (for Intermediate Students)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Essex: Pearson Education Limited.</w:t>
            </w:r>
          </w:p>
        </w:tc>
      </w:tr>
      <w:tr w:rsidR="00396421" w:rsidRPr="005D181D" w14:paraId="03F8F0DC" w14:textId="77777777" w:rsidTr="00141C20">
        <w:trPr>
          <w:trHeight w:val="59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5CC200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Književnost za djecu 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B649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20% projekat</w:t>
            </w:r>
          </w:p>
          <w:p w14:paraId="5FA013C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40% polusemestralni ispit</w:t>
            </w:r>
          </w:p>
          <w:p w14:paraId="1B24C332" w14:textId="77777777" w:rsidR="00396421" w:rsidRPr="005D181D" w:rsidRDefault="00396421" w:rsidP="00396421">
            <w:pPr>
              <w:spacing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40% završni ispit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043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60EBB4E1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Mirzana Pašić Kodrić i Vildana Pečenković,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Etička kritika i književnost za djecu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Lijepa riječ, Tuzla, 2020.</w:t>
            </w:r>
          </w:p>
          <w:p w14:paraId="4D87022A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Džafić, Rizo: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Žanrovi u književnosti za djecu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Bihać, 2008.</w:t>
            </w:r>
          </w:p>
          <w:p w14:paraId="4F6AEAB6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Idrizović, Muris,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Književnost za djecu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Savez društava prosvjetnih radnika BiH, Sarajevo, 1998.</w:t>
            </w:r>
          </w:p>
          <w:p w14:paraId="53BB1FB5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Russell, David L: </w:t>
            </w:r>
            <w:hyperlink r:id="rId8">
              <w:r w:rsidRPr="005D181D">
                <w:rPr>
                  <w:rFonts w:eastAsia="Calibri" w:cstheme="minorHAnsi"/>
                  <w:i/>
                  <w:iCs/>
                  <w:color w:val="0000FF"/>
                  <w:sz w:val="18"/>
                  <w:szCs w:val="18"/>
                  <w:highlight w:val="white"/>
                  <w:u w:val="single"/>
                  <w:lang w:eastAsia="bs-Latn-BA"/>
                </w:rPr>
                <w:t>Literature for Children: A Short Introduction</w:t>
              </w:r>
            </w:hyperlink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,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</w:t>
            </w:r>
            <w:r w:rsidRPr="005D181D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>Pearson, London, 2018.</w:t>
            </w:r>
          </w:p>
          <w:p w14:paraId="4CBC498E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Solar, Milivoj,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Teorija književnosti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Zagreb,1986.</w:t>
            </w:r>
          </w:p>
          <w:p w14:paraId="6E5EAE84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4159E74D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Azar, Pol: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Knjige, djeca i odrasli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Stylos, Zagreb, 1970.</w:t>
            </w:r>
          </w:p>
          <w:p w14:paraId="310B5DCC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Betelhajm, Bruno: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Značenje bajki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Zenit, Beograd,1979.</w:t>
            </w:r>
          </w:p>
          <w:p w14:paraId="1C1A395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Crnković, Milan i Težak, Dubravka: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Povijest hrvatske dječje književnosti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Znanje, Zagreb, 2002.</w:t>
            </w:r>
          </w:p>
          <w:p w14:paraId="3517B852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Idrizović, M. i Jeknić, D: 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Književnost za djecu u Jugoslaviji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Drugari, Sarajevo1989.</w:t>
            </w:r>
          </w:p>
          <w:p w14:paraId="6A06EE37" w14:textId="77777777" w:rsidR="00396421" w:rsidRPr="005D181D" w:rsidRDefault="00396421" w:rsidP="00396421">
            <w:pPr>
              <w:spacing w:after="8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Napomena:  </w:t>
            </w:r>
          </w:p>
          <w:p w14:paraId="26ED9850" w14:textId="77777777" w:rsidR="00396421" w:rsidRPr="005D181D" w:rsidRDefault="00396421" w:rsidP="00396421">
            <w:pPr>
              <w:spacing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>Popis obaveznih lektirnih tekstova bit će predstavljen studentima/icama prilikom početka nastave.</w:t>
            </w:r>
          </w:p>
        </w:tc>
      </w:tr>
      <w:tr w:rsidR="00396421" w:rsidRPr="005D181D" w14:paraId="08F55A85" w14:textId="77777777" w:rsidTr="008812BB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CD974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Opća pedagogija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ED1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Praćenje rada studenta vrši se dodjeljivanjem bodova za svaki oblik aktivnosti i provjere znanja u toku semestra, kao i na završnom ispitu nakon završetka semestra prema sljedećim elementima praćenja:</w:t>
            </w:r>
          </w:p>
          <w:p w14:paraId="6F8A5CCD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Obaveze i elementi praćenja rada redovnih studenata: </w:t>
            </w:r>
          </w:p>
          <w:tbl>
            <w:tblPr>
              <w:tblW w:w="4567" w:type="dxa"/>
              <w:tblLayout w:type="fixed"/>
              <w:tblLook w:val="0000" w:firstRow="0" w:lastRow="0" w:firstColumn="0" w:lastColumn="0" w:noHBand="0" w:noVBand="0"/>
            </w:tblPr>
            <w:tblGrid>
              <w:gridCol w:w="456"/>
              <w:gridCol w:w="1701"/>
              <w:gridCol w:w="1134"/>
              <w:gridCol w:w="1276"/>
            </w:tblGrid>
            <w:tr w:rsidR="00396421" w:rsidRPr="005D181D" w14:paraId="0F453E07" w14:textId="77777777" w:rsidTr="000C7D6C">
              <w:trPr>
                <w:trHeight w:val="454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71DB5" w14:textId="5E687BC1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 w:rsidR="000C7D6C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DB7EB2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98599E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B2CBE7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Učešće u ocjeni (%)</w:t>
                  </w:r>
                </w:p>
              </w:tc>
            </w:tr>
            <w:tr w:rsidR="00396421" w:rsidRPr="005D181D" w14:paraId="19CE4C51" w14:textId="77777777" w:rsidTr="000C7D6C">
              <w:trPr>
                <w:trHeight w:val="454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69559A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05E496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1F4135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156B9D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5D181D" w14:paraId="74C4F9D9" w14:textId="77777777" w:rsidTr="000C7D6C">
              <w:trPr>
                <w:trHeight w:val="226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527095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B5BD99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Završni ispit – test znanja ili esej test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377CA2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53BD3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5D181D" w14:paraId="347524EF" w14:textId="77777777" w:rsidTr="000C7D6C">
              <w:trPr>
                <w:trHeight w:val="226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B1DEC3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BBAC18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Usmeni ispit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C5D29C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2D85DB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5D181D" w14:paraId="4A73EBD2" w14:textId="77777777" w:rsidTr="000C7D6C">
              <w:trPr>
                <w:trHeight w:val="25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16C0C4" w14:textId="77777777" w:rsidR="00396421" w:rsidRPr="005D181D" w:rsidRDefault="00396421" w:rsidP="00396421">
                  <w:pPr>
                    <w:spacing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DCDCF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FD574B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0A8A99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5C2AA1C4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6A8CCB2B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Predviđene bodove za svaki od elemenata praćenja studenti postižu na sljedeći način:</w:t>
            </w:r>
          </w:p>
          <w:p w14:paraId="365B3133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- prisustvo satima predavanja i vježbi uz aktivno učešće; vanredni studenti imaju konsultativne sate u predviđeno vrijeme – tokom semestra studenti po slobodnom izboru rade na „dogovorenom” zadatku;</w:t>
            </w:r>
          </w:p>
          <w:p w14:paraId="637B3FAD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- samostalnim iščitavanjem izvora i traganjem za informacijama u biblioteci, relevantnim bazama podataka i sl.</w:t>
            </w:r>
          </w:p>
          <w:p w14:paraId="0A46BB00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- usvajanjem sadržaja na reproduktivnoj, analitičkoj i interpretativnoj razini;</w:t>
            </w:r>
          </w:p>
          <w:p w14:paraId="568098BC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u w:val="single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- znanstveno preciznim i esejističkim izražavanjem u kojem se posebno boduje: jasnoća jezika, struktura odgovora, kompetencija u pozivu na literaturu/izvore i poticajnost.</w:t>
            </w:r>
          </w:p>
          <w:p w14:paraId="449181A3" w14:textId="45BA79E6" w:rsidR="00396421" w:rsidRP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u w:val="single"/>
                <w:lang w:eastAsia="bs-Latn-BA"/>
              </w:rPr>
              <w:t>Završna provjera znanja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obuhvata sadržaje realizirane tokom cijelog semestra. Na svakom dijelu ispita potrebno je osvojiti minimalno po 50% bodova. Svi bodovi se sabiraju u izvođenju 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>konačne ocjene, koja u konačnom zbiru mora biti 55% (55 bodova).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71BD0" w14:textId="77777777" w:rsidR="00396421" w:rsidRPr="008812BB" w:rsidRDefault="00396421" w:rsidP="008812BB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0062CCFD" w14:textId="77777777" w:rsidR="00396421" w:rsidRPr="005D181D" w:rsidRDefault="00396421" w:rsidP="008812BB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Bilić, V., Matijević, M. i Opić. S. 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(2016),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Pedagogija za učitelje i nastavnike, 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Zagreb, Školska knjiga.</w:t>
            </w:r>
          </w:p>
          <w:p w14:paraId="695EB1E4" w14:textId="77777777" w:rsidR="00396421" w:rsidRPr="005D181D" w:rsidRDefault="00396421" w:rsidP="008812BB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Vukasović, A. (1998),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Pedagogija,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Zagreb, Hrvatski katolički Zbor</w:t>
            </w:r>
          </w:p>
          <w:p w14:paraId="70DB6991" w14:textId="77777777" w:rsidR="00396421" w:rsidRPr="005D181D" w:rsidRDefault="00396421" w:rsidP="008812BB">
            <w:pPr>
              <w:spacing w:after="0" w:line="240" w:lineRule="auto"/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Bećirović-Karabegović, J. i Selmanagić-Lizde, E. (2024),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Senzorni razvoj djece u obitelji i vrtiću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Sarajevo, SP.</w:t>
            </w:r>
          </w:p>
          <w:p w14:paraId="2C6DE3ED" w14:textId="77777777" w:rsidR="00396421" w:rsidRPr="008812BB" w:rsidRDefault="00396421" w:rsidP="008812BB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Dodatna:</w:t>
            </w:r>
          </w:p>
          <w:p w14:paraId="0ECDC581" w14:textId="77777777" w:rsidR="00396421" w:rsidRPr="005D181D" w:rsidRDefault="00396421" w:rsidP="008812BB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Bratanić, M. (1990),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Mikropedagogija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Zagreb, Školska knjiga</w:t>
            </w:r>
          </w:p>
          <w:p w14:paraId="071EA781" w14:textId="77777777" w:rsidR="00396421" w:rsidRPr="005D181D" w:rsidRDefault="00396421" w:rsidP="008812BB">
            <w:pPr>
              <w:spacing w:after="0" w:line="240" w:lineRule="auto"/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Arambašić. L. (2021),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Svemoć i nemoć komunikacijskog procesa: Priča o zelenom kvadratu i žutom šesterokutu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, Zagreb: Naklada Slap</w:t>
            </w:r>
          </w:p>
          <w:p w14:paraId="3E0CB7D6" w14:textId="77777777" w:rsidR="00396421" w:rsidRPr="005D181D" w:rsidRDefault="00396421" w:rsidP="008812BB">
            <w:pPr>
              <w:tabs>
                <w:tab w:val="left" w:pos="3285"/>
              </w:tabs>
              <w:spacing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Izvorni znanstveni i/ili stručni članci iz tekuće periodike.</w:t>
            </w:r>
          </w:p>
        </w:tc>
      </w:tr>
      <w:tr w:rsidR="00396421" w:rsidRPr="005D181D" w14:paraId="719B840E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E689F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Filozofija odgoja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8078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Prisustvo i aktivnost na nastavi: 10 bodova</w:t>
            </w:r>
          </w:p>
          <w:p w14:paraId="30ED33DE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 parcijalni ispit: 20 bodova</w:t>
            </w:r>
          </w:p>
          <w:p w14:paraId="16EB8EF0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II parcijalni ispit: 20 bodova</w:t>
            </w:r>
          </w:p>
          <w:p w14:paraId="65D74502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Završni (usmeni) ispit: 50 bodova</w:t>
            </w:r>
          </w:p>
          <w:p w14:paraId="0E7F43EF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Ukupno: 100 bodova</w:t>
            </w:r>
          </w:p>
          <w:p w14:paraId="435DD202" w14:textId="77777777" w:rsidR="00396421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Konačna ocjena se formira tako što se zbroje svi osvojeni bodovi za svaki oblik provjere znanja.</w:t>
            </w:r>
          </w:p>
          <w:p w14:paraId="45651B96" w14:textId="77777777" w:rsidR="005D181D" w:rsidRPr="005D181D" w:rsidRDefault="005D181D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5C9BE617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D6F5EB" w14:textId="77777777" w:rsidR="00396421" w:rsidRPr="008812BB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48A511FC" w14:textId="77777777" w:rsidR="00396421" w:rsidRPr="005D181D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Tomić, D. (2020),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Filozofija i odgoj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Zagreb: Sveučilište u Zagrebu, Učiteljski fakultet 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Hufnagel, E. (2002),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Filozofija pedagogike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Zagreb: Demetra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Juka, S., Musić M., Buntić M. (2007),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Prema filozofiji odgoja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Mostar: Sveučilište, Filozofski fakultet</w:t>
            </w:r>
          </w:p>
          <w:p w14:paraId="7FAFD3AC" w14:textId="77777777" w:rsidR="00396421" w:rsidRPr="008812B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1758799A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Kaluđerović, Ž. (2017):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Rana grčka filozofija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Zenica,  Hijatus</w:t>
            </w:r>
          </w:p>
          <w:p w14:paraId="374F206B" w14:textId="1DE33BD5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Dufour, B., Curtis, W. (ur.) (2012),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Studij odgojno-obrazovnih znanosti: uvod u ključne discipline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Zagreb: Educa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Morin, E. (2002),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Odgoj za budućnost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Zagreb: Educa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Nietzsche, F. ( 2003),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Schopenhauer kao odgajatelj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Zagreb: Matica hrvatska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Polić, M. (ur.) (2007),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Filozofija i odgoj u suvremenom društvu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Zagreb: Hrvatsko filozofsko društvo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Marinković, J. (2008),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Učiteljstvo kao poziv: rastakanje pedagogije i potraga za smislom, 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Zagreb: Kruzak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br/>
              <w:t xml:space="preserve">Blake, Smeyers, Smith, Standish (2003), </w:t>
            </w:r>
            <w:r w:rsidRPr="005D181D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The Blackwell Guide to the Phlosophy of Education</w:t>
            </w: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Oxford: Blackwell Publishing Curren</w:t>
            </w:r>
          </w:p>
        </w:tc>
      </w:tr>
      <w:tr w:rsidR="00396421" w:rsidRPr="005D181D" w14:paraId="2D2BFDCE" w14:textId="77777777" w:rsidTr="009E2930">
        <w:trPr>
          <w:trHeight w:val="89"/>
        </w:trPr>
        <w:tc>
          <w:tcPr>
            <w:tcW w:w="146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6260F75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Izborni predmeti</w:t>
            </w:r>
          </w:p>
        </w:tc>
      </w:tr>
      <w:tr w:rsidR="00396421" w:rsidRPr="005D181D" w14:paraId="35F0B23E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49CE2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Historija pedagogije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3CC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kroz nekoliko različitih segmenata. U toku realizacije nastave kontinuirano se prati i vrednuje aktivnost studenata u okviru svih vidova realizacije programa.</w:t>
            </w:r>
          </w:p>
          <w:p w14:paraId="517CBDB4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svih bodova iz seminarskog rada praktičnog individualnog i grupnog rada, bodova za prisustvo i aktivnost na nastavi. </w:t>
            </w:r>
          </w:p>
          <w:p w14:paraId="39867F01" w14:textId="77777777" w:rsidR="00396421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p w14:paraId="67A27999" w14:textId="77777777" w:rsidR="005D181D" w:rsidRPr="005D181D" w:rsidRDefault="005D181D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</w:p>
          <w:tbl>
            <w:tblPr>
              <w:tblW w:w="4567" w:type="dxa"/>
              <w:tblLayout w:type="fixed"/>
              <w:tblLook w:val="0000" w:firstRow="0" w:lastRow="0" w:firstColumn="0" w:lastColumn="0" w:noHBand="0" w:noVBand="0"/>
            </w:tblPr>
            <w:tblGrid>
              <w:gridCol w:w="1165"/>
              <w:gridCol w:w="1701"/>
              <w:gridCol w:w="1701"/>
            </w:tblGrid>
            <w:tr w:rsidR="00396421" w:rsidRPr="005D181D" w14:paraId="55405842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C31051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155F428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9845868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396421" w:rsidRPr="005D181D" w14:paraId="002D69F1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86CAF3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248020" w14:textId="77777777" w:rsidR="00396421" w:rsidRPr="005D181D" w:rsidRDefault="00396421" w:rsidP="005D181D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544024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5D181D" w14:paraId="30A5D168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45F341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91E100" w14:textId="77777777" w:rsidR="00396421" w:rsidRPr="005D181D" w:rsidRDefault="00396421" w:rsidP="005D181D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71A3CD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5D181D" w14:paraId="2987B4DD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5F45C4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Usmena prezentacija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0458E1" w14:textId="77777777" w:rsidR="00396421" w:rsidRPr="005D181D" w:rsidRDefault="00396421" w:rsidP="005D181D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30 bodova</w:t>
                  </w:r>
                </w:p>
              </w:tc>
              <w:tc>
                <w:tcPr>
                  <w:tcW w:w="17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FD2800F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5D181D" w14:paraId="5C2AD1E7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324DF6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Praktični rad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E5C1BD" w14:textId="77777777" w:rsidR="00396421" w:rsidRPr="005D181D" w:rsidRDefault="00396421" w:rsidP="005D181D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1701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234654AA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5D181D" w14:paraId="3BEFD183" w14:textId="77777777" w:rsidTr="005D181D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36414" w14:textId="77777777" w:rsidR="00396421" w:rsidRPr="005D181D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lastRenderedPageBreak/>
                    <w:t>ukupno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E3594F" w14:textId="77777777" w:rsidR="00396421" w:rsidRPr="005D181D" w:rsidRDefault="00396421" w:rsidP="005D181D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1701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7FE62A40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7A455698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5117F469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1F084F44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tbl>
            <w:tblPr>
              <w:tblW w:w="4557" w:type="dxa"/>
              <w:tblLayout w:type="fixed"/>
              <w:tblLook w:val="0000" w:firstRow="0" w:lastRow="0" w:firstColumn="0" w:lastColumn="0" w:noHBand="0" w:noVBand="0"/>
            </w:tblPr>
            <w:tblGrid>
              <w:gridCol w:w="464"/>
              <w:gridCol w:w="691"/>
              <w:gridCol w:w="2126"/>
              <w:gridCol w:w="1276"/>
            </w:tblGrid>
            <w:tr w:rsidR="00396421" w:rsidRPr="005D181D" w14:paraId="5948ECBB" w14:textId="77777777" w:rsidTr="005D181D">
              <w:tc>
                <w:tcPr>
                  <w:tcW w:w="46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1CD5A57E" w14:textId="77777777" w:rsidR="00396421" w:rsidRPr="005D181D" w:rsidRDefault="00396421" w:rsidP="005D181D">
                  <w:pPr>
                    <w:spacing w:after="0" w:line="240" w:lineRule="auto"/>
                    <w:ind w:left="113" w:right="113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69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4B3A98AE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2200371C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7D4EF639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5D181D" w14:paraId="01E5B3AF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DAE9DDE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EEB48FC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35B9E4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CD3BC26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95 –100 bodova</w:t>
                  </w:r>
                </w:p>
              </w:tc>
            </w:tr>
            <w:tr w:rsidR="00396421" w:rsidRPr="005D181D" w14:paraId="5F5B4E19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42AE4B0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C9422E8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A0C0F80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BBB669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85 – 94 boda</w:t>
                  </w:r>
                </w:p>
              </w:tc>
            </w:tr>
            <w:tr w:rsidR="00396421" w:rsidRPr="005D181D" w14:paraId="56B8B053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CD00B8B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457B400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3A16268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3148F3AB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75 - 84 boda</w:t>
                  </w:r>
                </w:p>
              </w:tc>
            </w:tr>
            <w:tr w:rsidR="00396421" w:rsidRPr="005D181D" w14:paraId="28A6FB43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6514BC1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77D3D84B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51DA36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D120DC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65 – 74 boda</w:t>
                  </w:r>
                </w:p>
              </w:tc>
            </w:tr>
            <w:tr w:rsidR="00396421" w:rsidRPr="005D181D" w14:paraId="314642AF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901F1C3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AA49710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74416C2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A29D110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55 – 64 boda</w:t>
                  </w:r>
                </w:p>
              </w:tc>
            </w:tr>
            <w:tr w:rsidR="00396421" w:rsidRPr="005D181D" w14:paraId="70B19D9F" w14:textId="77777777" w:rsidTr="005D181D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F78EE64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9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0D5E62B9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8FE185D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46F99ABA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55 bodova</w:t>
                  </w:r>
                </w:p>
              </w:tc>
            </w:tr>
          </w:tbl>
          <w:p w14:paraId="68F8C49C" w14:textId="77777777" w:rsidR="00396421" w:rsidRPr="005D181D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2A9B8B96" w14:textId="77777777" w:rsidR="00396421" w:rsidRPr="005D181D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Vanredni studenti:</w:t>
            </w:r>
          </w:p>
          <w:tbl>
            <w:tblPr>
              <w:tblW w:w="4557" w:type="dxa"/>
              <w:tblLayout w:type="fixed"/>
              <w:tblLook w:val="0000" w:firstRow="0" w:lastRow="0" w:firstColumn="0" w:lastColumn="0" w:noHBand="0" w:noVBand="0"/>
            </w:tblPr>
            <w:tblGrid>
              <w:gridCol w:w="446"/>
              <w:gridCol w:w="709"/>
              <w:gridCol w:w="2126"/>
              <w:gridCol w:w="1276"/>
            </w:tblGrid>
            <w:tr w:rsidR="00396421" w:rsidRPr="005D181D" w14:paraId="0F70DFFC" w14:textId="77777777" w:rsidTr="005D181D">
              <w:tc>
                <w:tcPr>
                  <w:tcW w:w="446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2C46B716" w14:textId="77777777" w:rsidR="00396421" w:rsidRPr="005D181D" w:rsidRDefault="00396421" w:rsidP="005D181D">
                  <w:pPr>
                    <w:spacing w:after="0" w:line="240" w:lineRule="auto"/>
                    <w:ind w:left="113" w:right="113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0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2FEA864F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532F4AD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276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5856A7D1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5D181D" w14:paraId="0CE4DDF4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84D7EF7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00CC151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461165F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BA3FB19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76 – 80 bodova</w:t>
                  </w:r>
                </w:p>
              </w:tc>
            </w:tr>
            <w:tr w:rsidR="00396421" w:rsidRPr="005D181D" w14:paraId="4A74085A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3239476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7033CE5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24408B6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70F210E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68 - 75 bodova</w:t>
                  </w:r>
                </w:p>
              </w:tc>
            </w:tr>
            <w:tr w:rsidR="00396421" w:rsidRPr="005D181D" w14:paraId="613812BB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0713E9C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737BBF4F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D673554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B75CCA1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 – 67 bodova</w:t>
                  </w:r>
                </w:p>
              </w:tc>
            </w:tr>
            <w:tr w:rsidR="00396421" w:rsidRPr="005D181D" w14:paraId="7C99C542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F336C65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2D23E14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6A44182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671F391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52 - 59 bodova</w:t>
                  </w:r>
                </w:p>
              </w:tc>
            </w:tr>
            <w:tr w:rsidR="00396421" w:rsidRPr="005D181D" w14:paraId="7161CF32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2316F09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2D7D8210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126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2F378D4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276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16F2EC4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48 – 51 boda</w:t>
                  </w:r>
                </w:p>
              </w:tc>
            </w:tr>
            <w:tr w:rsidR="00396421" w:rsidRPr="005D181D" w14:paraId="56939327" w14:textId="77777777" w:rsidTr="005D181D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056A1A1" w14:textId="77777777" w:rsidR="00396421" w:rsidRPr="005D181D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2683900E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12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203A3883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7496C1BE" w14:textId="77777777" w:rsidR="00396421" w:rsidRPr="005D181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47 bodova</w:t>
                  </w:r>
                </w:p>
              </w:tc>
            </w:tr>
          </w:tbl>
          <w:p w14:paraId="76812631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31CA3" w14:textId="77777777" w:rsidR="00396421" w:rsidRPr="008812BB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338E765A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Zaninović, M. (1985) Pedagoška hrestomatija. Zagreb: Školska knjiga.</w:t>
            </w:r>
          </w:p>
          <w:p w14:paraId="7B5F2C10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Zaninović, M. (1988)Opća povijest pedagogije. Zagreb: Školska knjiga</w:t>
            </w:r>
          </w:p>
          <w:p w14:paraId="0D2A6C0F" w14:textId="77777777" w:rsidR="00396421" w:rsidRPr="008812BB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2F8033DF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Van Doren, Charles Lincoln, (2005) Povijest znanja, prošlost, sadašnjost i budućnost, Zagreb, Mozaik knjiga</w:t>
            </w:r>
          </w:p>
          <w:p w14:paraId="6452C33B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Komenky, J., A., (1997); Velika didaktika, Beograd, Zavod za udžbenike i nastavna sredstva</w:t>
            </w:r>
          </w:p>
          <w:p w14:paraId="59D21097" w14:textId="77777777" w:rsidR="00141C20" w:rsidRDefault="00141C20" w:rsidP="00396421">
            <w:pPr>
              <w:spacing w:after="0" w:line="240" w:lineRule="auto"/>
              <w:ind w:left="180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5618AABD" w14:textId="317B1499" w:rsidR="00396421" w:rsidRPr="005D181D" w:rsidRDefault="00396421" w:rsidP="00141C20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Dodatni izvori sa nepotpunim podacima:</w:t>
            </w:r>
          </w:p>
          <w:p w14:paraId="0B5AFB9D" w14:textId="77777777" w:rsidR="00396421" w:rsidRPr="005D181D" w:rsidRDefault="00396421" w:rsidP="00141C20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Izvor koji predlože studenti </w:t>
            </w:r>
          </w:p>
          <w:p w14:paraId="3C737F8A" w14:textId="77777777" w:rsidR="00396421" w:rsidRPr="005D181D" w:rsidRDefault="00396421" w:rsidP="00396421">
            <w:pPr>
              <w:spacing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Internetski izvor</w:t>
            </w:r>
          </w:p>
        </w:tc>
      </w:tr>
      <w:tr w:rsidR="00396421" w:rsidRPr="005D181D" w14:paraId="11DD4526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2B795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Sportske aktivnosti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BEC6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Ocjena kolegija bit će formirana iz ocjena teorijskog dijela (pismeno i usmeno), aktivnosti studenata i realiziranja sadržaja vježbi iz sportskih aktivnosti. </w:t>
            </w:r>
          </w:p>
          <w:p w14:paraId="40987E48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I parcijalna provjera znanja – 7. sedmica – praktično; </w:t>
            </w:r>
          </w:p>
          <w:p w14:paraId="35316D85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I parcijalna provjera znanja - 7. sedmica – teorija; </w:t>
            </w:r>
          </w:p>
          <w:p w14:paraId="4443473B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II parcijalna provjera znanja – 14. sedmica – praktično; </w:t>
            </w:r>
          </w:p>
          <w:p w14:paraId="641079F3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II parcijalna provjera znanja – 14. sedmica – teorija. </w:t>
            </w:r>
          </w:p>
          <w:p w14:paraId="67233F1C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Aktivnost studenata (aktivnost studenata na nastavi, interaktivna nastava, dodatni zadaci, seminarski radovi) – 10%. </w:t>
            </w:r>
          </w:p>
          <w:p w14:paraId="4E38FB39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Parcijalni testovi za provjeru znanja (7. sedmica) I kolokvij – 25%. </w:t>
            </w:r>
          </w:p>
          <w:p w14:paraId="7B0AA2AE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• Parcijalni testovi za provjeru znanja (14. sedmica) II kolokvij – 25%.</w:t>
            </w:r>
          </w:p>
          <w:p w14:paraId="620FD968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Završni ispit teorija 50%. </w:t>
            </w:r>
          </w:p>
          <w:p w14:paraId="15144FB6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Parcijalni test za provjeru znanja iz vježbi (7. sedmica) I kolokvij – 20%. </w:t>
            </w:r>
          </w:p>
          <w:p w14:paraId="4742C64B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Parcijalni test za provjeru znanja iz vježbi (14. sedmica) II kolokvij – 20%. </w:t>
            </w:r>
          </w:p>
          <w:p w14:paraId="67BE0888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Završni ispit vježbe 40%. </w:t>
            </w:r>
          </w:p>
          <w:p w14:paraId="005A28B8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• Završni ispit će se obavljati u toku posljednje sedmice nastave ili u prvoj sedmici nakon završene nastave – pismeno i usmeno (teorija), vježbe (praktično). </w:t>
            </w:r>
          </w:p>
          <w:p w14:paraId="1DD8D01F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1B4EE5C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Napomena: Studenti koji polože I i II parcijalni test iz teorijskog dijela ispita ne moraju izlaziti na završni na kraju semestra ukoliko su ostavrili dovoljan broj bodova za prolaz, a zadovoljni su postignutim rezultatima. Isto se odnosi i na vježbe. 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1105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037EBF3E" w14:textId="0DC972D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shd w:val="clear" w:color="auto" w:fill="FCFCFC"/>
                <w:lang w:eastAsia="bs-Latn-BA"/>
              </w:rPr>
              <w:t xml:space="preserve">Nikšić, E., Rašidagić, F., Mekić, A., Beganović, E. (2025). Utvrđivanje nivoa motoričkih sposobnosti, analiza stanja uhranjenosti i kompozitnosti tijela učenika od II do IX razreda osnovne škole. Univerziteta u Sarajevu - Pedagoški fakultet, Sarajevo. </w:t>
            </w:r>
          </w:p>
          <w:p w14:paraId="307B5982" w14:textId="4CEA50D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Nikšić, E. Mahmutović, I., Rašidagić, F., Mujčić, A. (2015). Igre sa loptom u funkciji razvoja djeteta. Pedagoški fakultet Univerziteta u Sarajevu, Sarajevo.</w:t>
            </w:r>
          </w:p>
          <w:p w14:paraId="07259B9C" w14:textId="7B81A585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Nikšić, E. Rašidagić, F., Beganović, E. (2019). Posturalni poremećaji kod učenika razredne nastave i njihova prevencija i korekcija. Pedagoški fakultet Univerziteta u Sarajevu, Sarajevo. </w:t>
            </w:r>
          </w:p>
          <w:p w14:paraId="558ECC53" w14:textId="77777777" w:rsidR="00396421" w:rsidRPr="008812B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62415ECC" w14:textId="0B516610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Bešović, M. (2011). Kineziološka metodika u edukaciji (I i II) dio. Bosanska riječ, Sarajevo. </w:t>
            </w:r>
          </w:p>
          <w:p w14:paraId="00DE9F5D" w14:textId="7E3446C3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Hadžikadunić, M., Mađarević, M. (2004). Metodika nastave tjelesnog odgoja sa osnovama fiziologije tjelesnog vježbanja. Pedagoški fakultet Univerziteta u Zenici, Zenica. </w:t>
            </w:r>
          </w:p>
          <w:p w14:paraId="779471CC" w14:textId="148C201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Hmjelovjec, I. (1999). Sportska gimnastika. Fakultet za sport Univerziteta u Sarajevu, Sarajevo. </w:t>
            </w:r>
          </w:p>
          <w:p w14:paraId="14DE961A" w14:textId="3190BD7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Kazazović, E. (2013). Testiranje, mjerenje i evaluacija u tjelesnom odgoju i sportu. Fakultet sporta i tjelesnog odgoja Univerziteta u Sarajevu, Sarajevo. </w:t>
            </w:r>
          </w:p>
          <w:p w14:paraId="3A310D2E" w14:textId="2AEAD872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Mirvić, E. (2015). Plivanje. Fakultet sporta i tjelesnog odgoja Univerziteta u Sarajevu, Sarajevo. </w:t>
            </w:r>
          </w:p>
          <w:p w14:paraId="06D37E39" w14:textId="09C827A6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Nurković, N. (2003). Skijanje – biomehanički principi. Fakultet za fizičku kulturu, Sarajevo. </w:t>
            </w:r>
          </w:p>
          <w:p w14:paraId="7A9E0262" w14:textId="2B9ABD9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Rašidagić, F. (2012). Elementarne igre u nastavi sporta i tjelesnog odgoja. Fakultet sporta i tjelesnog odgoja Univerziteta u Sarajevu, Sarajevo. </w:t>
            </w:r>
          </w:p>
          <w:p w14:paraId="1ACE53DA" w14:textId="661A7D2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Smailović, N. (1998). Atletika. Atletski savez Bosne i Hercegovine, Sarajevo. </w:t>
            </w:r>
          </w:p>
          <w:p w14:paraId="78739B8C" w14:textId="29F473D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Tabaković, M., Atiković, A., Turković, S. (2014). Vježbe oblikovanja sa osnovnom primjenom u gimnastici. Fakultet sporta i tjelesnog odgoja Univerziteta u Sarajevu, Sarajevo. </w:t>
            </w:r>
          </w:p>
          <w:p w14:paraId="06234366" w14:textId="57DF139B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Taljić, I. (2019). Ishrana školske djece i adolescenata. Centar za interdisciplinarne studije Univerziteta u Sarajevu, Sarajevo.u edukaciji (I i II) dio. Bosanska riječ, Sarajevo. </w:t>
            </w:r>
          </w:p>
        </w:tc>
      </w:tr>
      <w:tr w:rsidR="00396421" w:rsidRPr="005D181D" w14:paraId="0DEB4ECB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272E8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Vokalni praktikum II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1FA7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Ispit je usmeni/ praktični. Pjevanje dionica iz partitura prema podjeli glasova.</w:t>
            </w:r>
          </w:p>
          <w:p w14:paraId="589DF666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3F0291C1" w14:textId="77777777" w:rsidR="00396421" w:rsidRPr="005D181D" w:rsidRDefault="00396421" w:rsidP="008812BB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65C3" w14:textId="77777777" w:rsidR="00396421" w:rsidRPr="008812B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37B2E313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Arnautović, Rešad. 1995.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64BE25B1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Kabiljo, Alfi. 1996.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Zapjevajmo maleni: zbirka pjesama za djecu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Zagreb: Školska knjiga</w:t>
            </w:r>
          </w:p>
          <w:p w14:paraId="6DB8F6AD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Vidulin-Orbanić, Sabina. 2007.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Rovinj: OŠ Vladimira Nazora</w:t>
            </w:r>
          </w:p>
          <w:p w14:paraId="6BDC42F5" w14:textId="77777777" w:rsidR="00396421" w:rsidRPr="008812B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7C01916F" w14:textId="77777777" w:rsidR="00396421" w:rsidRPr="005D181D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Hadnađev, Mirko. 1971. </w:t>
            </w:r>
            <w:r w:rsidRPr="005D181D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. Novi Sad: Kulturni centar</w:t>
            </w:r>
          </w:p>
          <w:p w14:paraId="633546D5" w14:textId="77777777" w:rsidR="00396421" w:rsidRPr="005D181D" w:rsidRDefault="00396421" w:rsidP="00396421">
            <w:pPr>
              <w:spacing w:after="0" w:line="36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5D181D" w14:paraId="1E230E9B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A8D6D" w14:textId="77777777" w:rsidR="00396421" w:rsidRPr="005D181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Urbana ekologija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539B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Obaveze i elementi praćenja </w:t>
            </w: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redovnih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studenata: </w:t>
            </w:r>
          </w:p>
          <w:tbl>
            <w:tblPr>
              <w:tblW w:w="4567" w:type="dxa"/>
              <w:tblLayout w:type="fixed"/>
              <w:tblLook w:val="0000" w:firstRow="0" w:lastRow="0" w:firstColumn="0" w:lastColumn="0" w:noHBand="0" w:noVBand="0"/>
            </w:tblPr>
            <w:tblGrid>
              <w:gridCol w:w="456"/>
              <w:gridCol w:w="2127"/>
              <w:gridCol w:w="850"/>
              <w:gridCol w:w="1134"/>
            </w:tblGrid>
            <w:tr w:rsidR="00396421" w:rsidRPr="005D181D" w14:paraId="7BD8A697" w14:textId="77777777" w:rsidTr="000C7D6C">
              <w:trPr>
                <w:trHeight w:val="587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A4464F" w14:textId="6196374E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 w:rsid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2A3F34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7AD7F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57A16D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396421" w:rsidRPr="005D181D" w14:paraId="388D75FE" w14:textId="77777777" w:rsidTr="000C7D6C">
              <w:trPr>
                <w:trHeight w:val="512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7BE072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E5D57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2FA9F8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98875B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5D181D" w14:paraId="550B364B" w14:textId="77777777" w:rsidTr="000C7D6C">
              <w:trPr>
                <w:trHeight w:val="21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45323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263298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Prezentacija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6FB2A2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24BA49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396421" w:rsidRPr="005D181D" w14:paraId="684F41B4" w14:textId="77777777" w:rsidTr="000C7D6C">
              <w:trPr>
                <w:trHeight w:val="21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EC8CB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D9DCA6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Portfolio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F2C264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85A5B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396421" w:rsidRPr="005D181D" w14:paraId="57B2E173" w14:textId="77777777" w:rsidTr="000C7D6C">
              <w:trPr>
                <w:trHeight w:val="21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87EC4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4.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440004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 xml:space="preserve">Završni ispit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C178FC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4B4C18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50%</w:t>
                  </w:r>
                </w:p>
              </w:tc>
            </w:tr>
            <w:tr w:rsidR="00396421" w:rsidRPr="005D181D" w14:paraId="008A1DB8" w14:textId="77777777" w:rsidTr="000C7D6C">
              <w:trPr>
                <w:trHeight w:val="211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FE37B" w14:textId="77777777" w:rsidR="00396421" w:rsidRPr="005D181D" w:rsidRDefault="00396421" w:rsidP="00396421">
                  <w:pPr>
                    <w:spacing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468BF9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74A253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84464F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4DA2C73A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78C1DC6D" w14:textId="77777777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Obaveze i elementi praćenja </w:t>
            </w: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vanrednih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studenata:</w:t>
            </w:r>
          </w:p>
          <w:tbl>
            <w:tblPr>
              <w:tblW w:w="4567" w:type="dxa"/>
              <w:tblLayout w:type="fixed"/>
              <w:tblLook w:val="0000" w:firstRow="0" w:lastRow="0" w:firstColumn="0" w:lastColumn="0" w:noHBand="0" w:noVBand="0"/>
            </w:tblPr>
            <w:tblGrid>
              <w:gridCol w:w="456"/>
              <w:gridCol w:w="2127"/>
              <w:gridCol w:w="850"/>
              <w:gridCol w:w="1134"/>
            </w:tblGrid>
            <w:tr w:rsidR="00396421" w:rsidRPr="005D181D" w14:paraId="26BE2E70" w14:textId="77777777" w:rsidTr="000C7D6C">
              <w:trPr>
                <w:trHeight w:val="488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23D88" w14:textId="0B9EDA2C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 w:rsid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6F4EAA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29BBCD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6A4D4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396421" w:rsidRPr="005D181D" w14:paraId="65155224" w14:textId="77777777" w:rsidTr="000C7D6C">
              <w:trPr>
                <w:trHeight w:val="240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0834DC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E0C245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Portfolio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9D5EB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E04DCC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40%</w:t>
                  </w:r>
                </w:p>
              </w:tc>
            </w:tr>
            <w:tr w:rsidR="00396421" w:rsidRPr="005D181D" w14:paraId="58C2F81B" w14:textId="77777777" w:rsidTr="000C7D6C">
              <w:trPr>
                <w:trHeight w:val="247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D1068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 xml:space="preserve">2. </w:t>
                  </w: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B641C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 xml:space="preserve">Završni ispit 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EC699A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9C1449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60%</w:t>
                  </w:r>
                </w:p>
              </w:tc>
            </w:tr>
            <w:tr w:rsidR="00396421" w:rsidRPr="005D181D" w14:paraId="686030F6" w14:textId="77777777" w:rsidTr="000C7D6C">
              <w:trPr>
                <w:trHeight w:val="247"/>
              </w:trPr>
              <w:tc>
                <w:tcPr>
                  <w:tcW w:w="4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B4F781" w14:textId="77777777" w:rsidR="00396421" w:rsidRPr="005D181D" w:rsidRDefault="00396421" w:rsidP="00396421">
                  <w:pPr>
                    <w:spacing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7E595" w14:textId="77777777" w:rsidR="00396421" w:rsidRPr="005D181D" w:rsidRDefault="00396421" w:rsidP="00396421">
                  <w:pPr>
                    <w:spacing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7F572D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402F36" w14:textId="77777777" w:rsidR="00396421" w:rsidRPr="005D181D" w:rsidRDefault="00396421" w:rsidP="00396421">
                  <w:pPr>
                    <w:spacing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4D43416E" w14:textId="77777777" w:rsidR="00396421" w:rsidRPr="005D181D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2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2915F" w14:textId="77777777" w:rsidR="00141C20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</w:t>
            </w:r>
          </w:p>
          <w:p w14:paraId="283200AA" w14:textId="1B050741" w:rsidR="00396421" w:rsidRPr="005D181D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Alberti, M. (2008). Advances in Urban Ecology. Integrating Humans and Ecological Processes in Urban Ecosystems. Springer, pp. 384. </w:t>
            </w:r>
          </w:p>
          <w:p w14:paraId="1B3BB133" w14:textId="77777777" w:rsid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Dopunska:</w:t>
            </w: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</w:t>
            </w:r>
          </w:p>
          <w:p w14:paraId="7C42040B" w14:textId="77777777" w:rsid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McDonell, M. J., Hahs, A. K., &amp; Breuste, J. H. (2009). Ecology of Cities and Towns: A Comparative Approach. Cambridge University Press, pp. 749. </w:t>
            </w:r>
          </w:p>
          <w:p w14:paraId="21503C39" w14:textId="45EAE6EB" w:rsidR="00396421" w:rsidRP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Niemela, J., Breuste, J. H., Guntenspergen, G., McIntyre, N. E., Elmqvist, T., &amp; James, P (2011). Urban Ecology: Patterns, Processes, and Applications. Oxford University Press, pp 392.</w:t>
            </w:r>
          </w:p>
        </w:tc>
      </w:tr>
      <w:tr w:rsidR="00396421" w:rsidRPr="005D181D" w14:paraId="058E2BA3" w14:textId="77777777" w:rsidTr="009E2930">
        <w:trPr>
          <w:trHeight w:val="23"/>
        </w:trPr>
        <w:tc>
          <w:tcPr>
            <w:tcW w:w="288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4171E" w14:textId="77777777" w:rsidR="00396421" w:rsidRPr="008812B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Pravopis i lektura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A653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Prisustvo na nastavi: 10 poena</w:t>
            </w:r>
          </w:p>
          <w:p w14:paraId="2824A27C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Samostalni rad: 50 poena</w:t>
            </w:r>
          </w:p>
          <w:p w14:paraId="207A2AD8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 samostalnog rada: 40 poena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5200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31B87FF3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Halilović, S. (2017),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Pravopis bosanskoga jezika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Sarajevo: Slavistički komitet </w:t>
            </w:r>
          </w:p>
          <w:p w14:paraId="0E115EBA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Jozić, Ž. i dr. (2013),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 Hrvatski pravopis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Zagreb: Institut za hrvatski jezik i jezikoslovlje</w:t>
            </w:r>
          </w:p>
          <w:p w14:paraId="4B6BCA0E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Pešikan, M., Jerković, J., Pižurica, M. (2018),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Pravopis srpskoga jezika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Novi Sad: Matica srpska </w:t>
            </w:r>
          </w:p>
          <w:p w14:paraId="296A987A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796856DC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Čedić, I. (2013),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Jezički savjetnik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Sarajevo: Institut za jezik u Sarajevu</w:t>
            </w:r>
          </w:p>
          <w:p w14:paraId="32D939C2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Klajn, I. (2011),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Rečnik jezičkih nedoumica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Novi Sad: Prometej</w:t>
            </w:r>
          </w:p>
          <w:p w14:paraId="5289A510" w14:textId="77777777" w:rsidR="00396421" w:rsidRPr="008812BB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Fekete, E. (2008), </w:t>
            </w:r>
            <w:r w:rsidRPr="008812BB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Jezičke doumice</w:t>
            </w:r>
            <w:r w:rsidRPr="008812B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knjiga I, II, Beograd: Beogradska knjiga</w:t>
            </w:r>
          </w:p>
        </w:tc>
      </w:tr>
    </w:tbl>
    <w:p w14:paraId="3A2CB101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5F8F5452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  <w:lang w:eastAsia="bs-Latn-BA"/>
        </w:rPr>
      </w:pPr>
    </w:p>
    <w:p w14:paraId="18A2A947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  <w:lang w:eastAsia="bs-Latn-BA"/>
        </w:rPr>
      </w:pPr>
    </w:p>
    <w:p w14:paraId="3344DA51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FF0000"/>
          <w:sz w:val="18"/>
          <w:szCs w:val="18"/>
          <w:lang w:eastAsia="bs-Latn-BA"/>
        </w:rPr>
      </w:pPr>
    </w:p>
    <w:p w14:paraId="737820E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FF0000"/>
          <w:sz w:val="18"/>
          <w:szCs w:val="18"/>
          <w:lang w:eastAsia="bs-Latn-BA"/>
        </w:rPr>
      </w:pPr>
    </w:p>
    <w:p w14:paraId="62922E34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III semestar</w:t>
      </w:r>
    </w:p>
    <w:p w14:paraId="1D037269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W w:w="1286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13"/>
        <w:gridCol w:w="6274"/>
        <w:gridCol w:w="4479"/>
      </w:tblGrid>
      <w:tr w:rsidR="00396421" w:rsidRPr="000C7D6C" w14:paraId="14FC76F9" w14:textId="77777777" w:rsidTr="00F83726">
        <w:trPr>
          <w:trHeight w:val="2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E0B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0EE28E2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4741954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0C7D6C" w14:paraId="4FA30551" w14:textId="77777777" w:rsidTr="00F83726">
        <w:trPr>
          <w:trHeight w:val="23"/>
        </w:trPr>
        <w:tc>
          <w:tcPr>
            <w:tcW w:w="1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346CDE9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0C7D6C" w14:paraId="75D944D4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0FC77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Kultura govora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4425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Referat ili zadaće –  10%</w:t>
            </w:r>
          </w:p>
          <w:p w14:paraId="2F3A103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Prvi parcijalni ispit – 40%</w:t>
            </w:r>
          </w:p>
          <w:p w14:paraId="618CE07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Usmeni ispit – 50%</w:t>
            </w:r>
          </w:p>
          <w:p w14:paraId="748C81A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Način bodovanja za vanredne studente:</w:t>
            </w:r>
          </w:p>
          <w:p w14:paraId="4D56117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Referat ili zadaće:  10%</w:t>
            </w:r>
          </w:p>
          <w:p w14:paraId="79E91EE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Pismeni ispit – 40%</w:t>
            </w:r>
          </w:p>
          <w:p w14:paraId="7F537CD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Usmeni ispit –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97A1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5C6ACCA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Šipka, Milan (2014),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Kultura govora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Institut za jezik, Sarajevo (odabrana poglavlja)</w:t>
            </w:r>
          </w:p>
          <w:p w14:paraId="08395831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Palić, Ismail i Omerović, Mirela (2023),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Bosanski jezik i komunikacija u nastavnoj praksi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Sarajevo, Sarajevo Publishing (odabrana poglavlja)</w:t>
            </w:r>
          </w:p>
          <w:p w14:paraId="1AF9148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Halilović, Senahid (2017),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Pravopis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Slavistički komitet, Sarajevo </w:t>
            </w:r>
          </w:p>
          <w:p w14:paraId="6094AEB8" w14:textId="77777777" w:rsidR="00396421" w:rsidRPr="000C7D6C" w:rsidRDefault="00396421" w:rsidP="00396421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Bulić, Refik (2025),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Bosanski pravopisni priručnik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, Institut za bosanski jezik i književnost, Tuzla </w:t>
            </w:r>
          </w:p>
          <w:p w14:paraId="65AED29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7ED30B8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Omerović, Mirela i L. Hamzagić Kovačević (2024),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Jezička djelatnost čitanja – temelj funkcionalne pismenosti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Univerzitet u Sarajevu – Pedagoški fakultet, Sarajevo</w:t>
            </w:r>
          </w:p>
          <w:p w14:paraId="016E3E3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Pavličević-Franić, Dunja (2005),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Komunikacijom do gramatike (razvoj komunikacijske kompetencije u ranome razdoblju usvajanja jezika)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Alfa, Zagreb</w:t>
            </w:r>
          </w:p>
          <w:p w14:paraId="7D55ADB3" w14:textId="77777777" w:rsidR="00396421" w:rsidRPr="000C7D6C" w:rsidRDefault="00396421" w:rsidP="00396421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Palić, I., Omerović, M., Selmanagić-Lizde, E. (2023), „Pozdravi i zahvale kao važni govorni činovi u školskom i vanškolskom okruženju“,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Fluminensia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35 (2), 481-505.  </w:t>
            </w:r>
          </w:p>
          <w:p w14:paraId="5AF5B78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Bulić, Refik (2022),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Bosanski pravopis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Institut za bosanski jezik i književnost, Tuzla</w:t>
            </w:r>
          </w:p>
          <w:p w14:paraId="1F8F3D1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Bakšić, S. Bulić, H. (2019),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Pragmatika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Bookline, Sarajevo </w:t>
            </w:r>
          </w:p>
          <w:p w14:paraId="552877C5" w14:textId="77777777" w:rsidR="00396421" w:rsidRPr="000C7D6C" w:rsidRDefault="00396421" w:rsidP="00396421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Palašić, Nikolina (2020),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Pragmalingvistika – lingvistički pravac ili petlja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Hrvatska sveučilišna naklada i Sveučilište u Rieci, Filozofski fakultet, Zagreb</w:t>
            </w:r>
          </w:p>
          <w:p w14:paraId="0C87B28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Muratagić-Tuna, Hasnija (2005),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Bosanski, hrvatski, srpski aktuelni pravopisi – sličnosti i razlike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Bosansko filološko društvo, Sarajevo </w:t>
            </w:r>
          </w:p>
          <w:p w14:paraId="4CD8EFC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Stančić, V. i Ljubešić, M. (1994).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Jezik, govor, spoznaja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Hrvatska sveučilišna naklada</w:t>
            </w:r>
          </w:p>
          <w:p w14:paraId="3974C15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Čedić, Ibrahim (2013),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Jezički savjetnik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Institut za jezik, Sarajevo </w:t>
            </w:r>
          </w:p>
          <w:p w14:paraId="4F2960E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 xml:space="preserve">Jahić, Dž., Halilović, S., Palić, I. (2000),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Gramatika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Dom štampe, Zenica</w:t>
            </w:r>
          </w:p>
          <w:p w14:paraId="01781A6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Halilović, S., Palić. I., Šehović, A. (2010),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Rječnik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Filozofski fakultet, Sarajevo</w:t>
            </w:r>
          </w:p>
          <w:p w14:paraId="779A6F2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Omerović, Mirela (2014), “Dikcija i govor”, u: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Zbornik radova 5. Međunarodni naučno-stručni skup ‘Kulturni identitet u digitalnom dobu’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Filozofski fakultet, Zenica</w:t>
            </w:r>
          </w:p>
          <w:p w14:paraId="7AA74E2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Marković, Ivan (2015), “O grafemu i hrvatskoj abecedi”,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Filologija 65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Zagreb, 77-112.</w:t>
            </w:r>
          </w:p>
          <w:p w14:paraId="7F6D7CC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Samardžija, Marko (1995),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Leksikologija s poviješću hrvatskoga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Zagreb, Školska knjiga</w:t>
            </w:r>
          </w:p>
          <w:p w14:paraId="265936C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Šipka, Danko (1998),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Osnovi leksikologije i srodnih disciplina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Novi Sad</w:t>
            </w:r>
          </w:p>
          <w:p w14:paraId="4796A78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Tanović, I. (1999),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Frazeologija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Sarajevo</w:t>
            </w:r>
          </w:p>
          <w:p w14:paraId="79A624A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Čudina-Obradović, Mira (2008),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Igrom do čitanja: Igre i aktivnosti za razvijanje vještina čitanja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</w:tc>
      </w:tr>
      <w:tr w:rsidR="00396421" w:rsidRPr="000C7D6C" w14:paraId="119550E9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32665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Književnost za djecu II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CBA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20% projekat</w:t>
            </w:r>
          </w:p>
          <w:p w14:paraId="7F6EB54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40% polusemestralni ispit</w:t>
            </w:r>
          </w:p>
          <w:p w14:paraId="552CD07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40%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1CB5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4A2528AA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Mirzana Pašić Kodrić i Vildana Pečenković,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Etička kritika i književnost za djecu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Lijepa riječ, Tuzla, 2020.</w:t>
            </w:r>
          </w:p>
          <w:p w14:paraId="0E95E497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Džafić, Rizo: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Žanrovi u književnosti za djecu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Bihać, 2008.</w:t>
            </w:r>
          </w:p>
          <w:p w14:paraId="276F3EBD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Idrizović, Muris,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Književnost za djecu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Savez društava prosvjetnih radnika BiH, Sarajevo, 1998.</w:t>
            </w:r>
          </w:p>
          <w:p w14:paraId="71C68FE1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Russell, David L: </w:t>
            </w:r>
            <w:hyperlink r:id="rId9">
              <w:r w:rsidRPr="000C7D6C">
                <w:rPr>
                  <w:rFonts w:ascii="Calibri" w:eastAsia="Calibri" w:hAnsi="Calibri" w:cs="Calibri"/>
                  <w:i/>
                  <w:iCs/>
                  <w:color w:val="0000FF"/>
                  <w:sz w:val="18"/>
                  <w:szCs w:val="18"/>
                  <w:highlight w:val="white"/>
                  <w:u w:val="single"/>
                  <w:lang w:eastAsia="bs-Latn-BA"/>
                </w:rPr>
                <w:t xml:space="preserve">Literature for Children: A Short Introduction </w:t>
              </w:r>
            </w:hyperlink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,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</w:t>
            </w:r>
            <w:r w:rsidRPr="000C7D6C">
              <w:rPr>
                <w:rFonts w:ascii="Calibri" w:eastAsia="Calibri" w:hAnsi="Calibri" w:cs="Calibri"/>
                <w:sz w:val="18"/>
                <w:szCs w:val="18"/>
                <w:highlight w:val="white"/>
                <w:lang w:eastAsia="bs-Latn-BA"/>
              </w:rPr>
              <w:t>Pearson, London, 2018.</w:t>
            </w:r>
          </w:p>
          <w:p w14:paraId="698AA5EB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Solar, Milivoj,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Teorija književnosti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Školska knjiga, Zagreb,1986.</w:t>
            </w:r>
          </w:p>
          <w:p w14:paraId="070C19E4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7649FA6B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Azar, Pol: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Knjige, djeca i odrasli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Stylos, Zagreb, 1970.</w:t>
            </w:r>
          </w:p>
          <w:p w14:paraId="0F18DCBA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Betelhajm, Bruno: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Značenje bajki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Zenit, Beograd,1979.</w:t>
            </w:r>
          </w:p>
          <w:p w14:paraId="47D876CE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Crnković, Milan i Težak, Dubravka: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Povijest hrvatske dječje književnosti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Znanje, Zagreb, 2002.</w:t>
            </w:r>
          </w:p>
          <w:p w14:paraId="56528F42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Idrizović, M. i Jeknić, D: 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Književnost za djecu u Jugoslaviji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Drugari, Sarajevo1989.</w:t>
            </w:r>
          </w:p>
          <w:p w14:paraId="384EA953" w14:textId="77777777" w:rsidR="00396421" w:rsidRPr="000C7D6C" w:rsidRDefault="00396421" w:rsidP="00396421">
            <w:pPr>
              <w:spacing w:after="8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Napomena:  </w:t>
            </w:r>
          </w:p>
          <w:p w14:paraId="3CC2A088" w14:textId="77777777" w:rsidR="00396421" w:rsidRPr="000C7D6C" w:rsidRDefault="00396421" w:rsidP="00396421">
            <w:pPr>
              <w:spacing w:line="240" w:lineRule="auto"/>
              <w:jc w:val="both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lastRenderedPageBreak/>
              <w:t>Popis obaveznih lektirnih tekstova bit će predstavljen studentima/icama prilikom početka nastave.</w:t>
            </w:r>
          </w:p>
        </w:tc>
      </w:tr>
      <w:tr w:rsidR="00396421" w:rsidRPr="000C7D6C" w14:paraId="7FB21E77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DA36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lastRenderedPageBreak/>
              <w:t>Uvod u razvojnu psihologiju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9F6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Polusemestralna provjera 30%</w:t>
            </w:r>
          </w:p>
          <w:p w14:paraId="3F2AFFD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Samostalni rad i prezentacija 20%</w:t>
            </w:r>
          </w:p>
          <w:p w14:paraId="6FA60D35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Završni pismeni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7A3E" w14:textId="77777777" w:rsidR="000C7D6C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5055A13D" w14:textId="614D3044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Berk, L. E. (2008). Psihologija  cjeloživotnog razvoja. Jastrebarsko: Naklada Slap. </w:t>
            </w:r>
          </w:p>
          <w:p w14:paraId="00178C1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Hwang, P. i Nilsson, B. (2000). Razvojna psihologija. Sarajevo: Filozofski fakultet.</w:t>
            </w:r>
          </w:p>
          <w:p w14:paraId="3D51BB73" w14:textId="77777777" w:rsidR="000C7D6C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2265E330" w14:textId="0FFB78B0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Vasta, R., Haith, M.M. i Miller, S.A. (2005). Dječja psihologija. Jastrebarsko: Naklada Slap.</w:t>
            </w:r>
          </w:p>
          <w:p w14:paraId="39C96EF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Andrilović V. i Čudina, M. (1999). Osnove opće i razvojne psihologije. Zagreb: Školska knjiga.</w:t>
            </w:r>
          </w:p>
        </w:tc>
      </w:tr>
      <w:tr w:rsidR="000C7D6C" w:rsidRPr="000C7D6C" w14:paraId="25EAE7DE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7B24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Didaktički koncepti u predškolskom odgoju i obrazovanju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785D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kroz nekoliko različitih segmenata. U toku realizacije nastave kontinuirano se prati i vrednuje aktivnost studenata u okviru svih vidova realizacije programa.</w:t>
            </w:r>
          </w:p>
          <w:p w14:paraId="11D16034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svih bodova iz seminarskog rada praktičnog individualnog i grupnog rada, bodova za prisustvo i aktivnost na nastavi. </w:t>
            </w:r>
          </w:p>
          <w:p w14:paraId="28646B41" w14:textId="77777777" w:rsidR="000C7D6C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p w14:paraId="2F737794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1165"/>
              <w:gridCol w:w="2191"/>
              <w:gridCol w:w="2693"/>
            </w:tblGrid>
            <w:tr w:rsidR="000C7D6C" w:rsidRPr="005D181D" w14:paraId="1E2D4E03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BF2FDF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9C664F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B0DDEE8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0C7D6C" w:rsidRPr="005D181D" w14:paraId="600071B6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1699DD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1985C8" w14:textId="77777777" w:rsidR="000C7D6C" w:rsidRPr="005D181D" w:rsidRDefault="000C7D6C" w:rsidP="000C7D6C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E22F9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0C7D6C" w:rsidRPr="005D181D" w14:paraId="19AA413D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17495C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65F3A9" w14:textId="77777777" w:rsidR="000C7D6C" w:rsidRPr="005D181D" w:rsidRDefault="000C7D6C" w:rsidP="000C7D6C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17ECD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0C7D6C" w:rsidRPr="005D181D" w14:paraId="566B7A5C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56E91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Usmena prezentacija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BF8D5E" w14:textId="77777777" w:rsidR="000C7D6C" w:rsidRPr="005D181D" w:rsidRDefault="000C7D6C" w:rsidP="000C7D6C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30 bodova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7D9EF6B5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0C7D6C" w:rsidRPr="005D181D" w14:paraId="640D64F3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41F7F5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Praktični rad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2585C" w14:textId="77777777" w:rsidR="000C7D6C" w:rsidRPr="005D181D" w:rsidRDefault="000C7D6C" w:rsidP="000C7D6C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2693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1D9479B2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0C7D6C" w:rsidRPr="005D181D" w14:paraId="3989CFF2" w14:textId="77777777" w:rsidTr="000C7D6C">
              <w:tc>
                <w:tcPr>
                  <w:tcW w:w="11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E69C76" w14:textId="77777777" w:rsidR="000C7D6C" w:rsidRPr="005D181D" w:rsidRDefault="000C7D6C" w:rsidP="000C7D6C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ukupno</w:t>
                  </w:r>
                </w:p>
              </w:tc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0D4111" w14:textId="77777777" w:rsidR="000C7D6C" w:rsidRPr="005D181D" w:rsidRDefault="000C7D6C" w:rsidP="000C7D6C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2693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49862016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76FB5C97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241BF95B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6039CC22" w14:textId="77777777" w:rsidR="000C7D6C" w:rsidRPr="005D181D" w:rsidRDefault="000C7D6C" w:rsidP="000C7D6C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tbl>
            <w:tblPr>
              <w:tblW w:w="6039" w:type="dxa"/>
              <w:tblLayout w:type="fixed"/>
              <w:tblLook w:val="0000" w:firstRow="0" w:lastRow="0" w:firstColumn="0" w:lastColumn="0" w:noHBand="0" w:noVBand="0"/>
            </w:tblPr>
            <w:tblGrid>
              <w:gridCol w:w="464"/>
              <w:gridCol w:w="755"/>
              <w:gridCol w:w="3261"/>
              <w:gridCol w:w="1559"/>
            </w:tblGrid>
            <w:tr w:rsidR="000C7D6C" w:rsidRPr="005D181D" w14:paraId="47A61617" w14:textId="77777777" w:rsidTr="000C7D6C">
              <w:tc>
                <w:tcPr>
                  <w:tcW w:w="464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24591769" w14:textId="77777777" w:rsidR="000C7D6C" w:rsidRPr="005D181D" w:rsidRDefault="000C7D6C" w:rsidP="000C7D6C">
                  <w:pPr>
                    <w:spacing w:after="0" w:line="240" w:lineRule="auto"/>
                    <w:ind w:left="113" w:right="113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5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08E3CF92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326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269EBEE6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55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330E5380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0C7D6C" w:rsidRPr="005D181D" w14:paraId="327D9914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9AA39DC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227A8E08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3261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2A78BF7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00B17261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95 –100 bodova</w:t>
                  </w:r>
                </w:p>
              </w:tc>
            </w:tr>
            <w:tr w:rsidR="000C7D6C" w:rsidRPr="005D181D" w14:paraId="6B0CC6A3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176663B2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E0B50F5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3261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32DAC6C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A3C6C20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85 – 94 boda</w:t>
                  </w:r>
                </w:p>
              </w:tc>
            </w:tr>
            <w:tr w:rsidR="000C7D6C" w:rsidRPr="005D181D" w14:paraId="24BC83AB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42D5233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9B75973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3261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9EF7255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020213C1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75 - 84 boda</w:t>
                  </w:r>
                </w:p>
              </w:tc>
            </w:tr>
            <w:tr w:rsidR="000C7D6C" w:rsidRPr="005D181D" w14:paraId="7F96B974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F140592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E26A9B2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3261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C491503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AB7FDF6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65 – 74 boda</w:t>
                  </w:r>
                </w:p>
              </w:tc>
            </w:tr>
            <w:tr w:rsidR="000C7D6C" w:rsidRPr="005D181D" w14:paraId="446B557C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4559758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729BDCB6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3261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06F38D6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5E45A5C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55 – 64 boda</w:t>
                  </w:r>
                </w:p>
              </w:tc>
            </w:tr>
            <w:tr w:rsidR="000C7D6C" w:rsidRPr="005D181D" w14:paraId="5713F7D4" w14:textId="77777777" w:rsidTr="000C7D6C">
              <w:tc>
                <w:tcPr>
                  <w:tcW w:w="464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4BB5C9F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5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02DD3328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326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B002E84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51056581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55 bodova</w:t>
                  </w:r>
                </w:p>
              </w:tc>
            </w:tr>
          </w:tbl>
          <w:p w14:paraId="3417646C" w14:textId="77777777" w:rsidR="000C7D6C" w:rsidRPr="005D181D" w:rsidRDefault="000C7D6C" w:rsidP="000C7D6C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00744600" w14:textId="77777777" w:rsidR="000C7D6C" w:rsidRPr="005D181D" w:rsidRDefault="000C7D6C" w:rsidP="000C7D6C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5D181D">
              <w:rPr>
                <w:rFonts w:eastAsia="Calibri" w:cstheme="minorHAnsi"/>
                <w:sz w:val="18"/>
                <w:szCs w:val="18"/>
                <w:lang w:eastAsia="bs-Latn-BA"/>
              </w:rPr>
              <w:t>Vanredni studenti:</w:t>
            </w:r>
          </w:p>
          <w:tbl>
            <w:tblPr>
              <w:tblW w:w="6039" w:type="dxa"/>
              <w:tblLayout w:type="fixed"/>
              <w:tblLook w:val="0000" w:firstRow="0" w:lastRow="0" w:firstColumn="0" w:lastColumn="0" w:noHBand="0" w:noVBand="0"/>
            </w:tblPr>
            <w:tblGrid>
              <w:gridCol w:w="446"/>
              <w:gridCol w:w="709"/>
              <w:gridCol w:w="3325"/>
              <w:gridCol w:w="1559"/>
            </w:tblGrid>
            <w:tr w:rsidR="000C7D6C" w:rsidRPr="005D181D" w14:paraId="5788A2B1" w14:textId="77777777" w:rsidTr="000C7D6C">
              <w:tc>
                <w:tcPr>
                  <w:tcW w:w="446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07AE1B69" w14:textId="77777777" w:rsidR="000C7D6C" w:rsidRPr="005D181D" w:rsidRDefault="000C7D6C" w:rsidP="000C7D6C">
                  <w:pPr>
                    <w:spacing w:after="0" w:line="240" w:lineRule="auto"/>
                    <w:ind w:left="113" w:right="113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0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3D5E4178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332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64027205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55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4CDD0EAB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0C7D6C" w:rsidRPr="005D181D" w14:paraId="33933A5C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FD641B5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9A39BB0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332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4988E19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0B9022C9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76 – 80 bodova</w:t>
                  </w:r>
                </w:p>
              </w:tc>
            </w:tr>
            <w:tr w:rsidR="000C7D6C" w:rsidRPr="005D181D" w14:paraId="0081C446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2329DE2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ADFC55C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332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5A34797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3FE5EA5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68 - 75 bodova</w:t>
                  </w:r>
                </w:p>
              </w:tc>
            </w:tr>
            <w:tr w:rsidR="000C7D6C" w:rsidRPr="005D181D" w14:paraId="659B2F95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D536D4D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494DB78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332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DB46E49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3DF7C707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 – 67 bodova</w:t>
                  </w:r>
                </w:p>
              </w:tc>
            </w:tr>
            <w:tr w:rsidR="000C7D6C" w:rsidRPr="005D181D" w14:paraId="0F525EFB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D7D5161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1BA7BF72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332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D683DA7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311DCD9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52 - 59 bodova</w:t>
                  </w:r>
                </w:p>
              </w:tc>
            </w:tr>
            <w:tr w:rsidR="000C7D6C" w:rsidRPr="005D181D" w14:paraId="19CEC87F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6127742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D760208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332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338CBB0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4EB169A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48 – 51 boda</w:t>
                  </w:r>
                </w:p>
              </w:tc>
            </w:tr>
            <w:tr w:rsidR="000C7D6C" w:rsidRPr="005D181D" w14:paraId="4E8CC127" w14:textId="77777777" w:rsidTr="000C7D6C">
              <w:tc>
                <w:tcPr>
                  <w:tcW w:w="446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CEE6C9B" w14:textId="77777777" w:rsidR="000C7D6C" w:rsidRPr="005D181D" w:rsidRDefault="000C7D6C" w:rsidP="000C7D6C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51C94030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332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30B04F06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76D46DFF" w14:textId="77777777" w:rsidR="000C7D6C" w:rsidRPr="005D181D" w:rsidRDefault="000C7D6C" w:rsidP="000C7D6C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5D181D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47 bodova</w:t>
                  </w:r>
                </w:p>
              </w:tc>
            </w:tr>
          </w:tbl>
          <w:p w14:paraId="0F52DD45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FF6778" w14:textId="77777777" w:rsidR="000C7D6C" w:rsidRPr="00141C20" w:rsidRDefault="000C7D6C" w:rsidP="000C7D6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79316AC4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Došen-Dobud, A., (1997), Odgoj i obrazovanje u dječijem vrtiću, Zagreb, Pedagoški književni zbor, </w:t>
            </w:r>
          </w:p>
          <w:p w14:paraId="77D9CAED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Čehić, I, (2018), Procjena zrelosti djece za polazak u školu (pedagoški pristup), Sarajevo, Pedagoški fakultet, (odabrana poglavlja)</w:t>
            </w:r>
          </w:p>
          <w:p w14:paraId="794ACB53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Bećirović – Karabegović, J., (2018), Razvojno primjereni predškolski kurikulum, Sarajevo, Pedagoški fakultet, (odabrana poglavlja)</w:t>
            </w:r>
          </w:p>
          <w:p w14:paraId="45671847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Kamenov, E., (2008), Vaspitanje predškolske djece, Beograd, zavod za udžbenike</w:t>
            </w:r>
          </w:p>
          <w:p w14:paraId="1F1B2FA4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Kamenov, E., (2008), Obrazovanje predškolske djece, Beograd, zavod za udžbenike</w:t>
            </w:r>
          </w:p>
          <w:p w14:paraId="70FF63DE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Kamenov, E., (2009), Dječija igra, Vaspitanje i obrazovanje kroz igru, Beograd, zavod za udžbenike</w:t>
            </w:r>
          </w:p>
          <w:p w14:paraId="10A72BD2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Bećirović- Karabegović, J., Vuković Antolović, E., (2024), Saradnička kultura u vrtiću, Sarajevo, Sarajevo Publishing d.d. (odabrana poglavlja)</w:t>
            </w:r>
          </w:p>
          <w:p w14:paraId="7848C79D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Bognar, L., Matijević, M., (1993), Didaktika, Zagreb, Školska knjiga, (odabrana poglavlja) </w:t>
            </w:r>
          </w:p>
          <w:p w14:paraId="095D155C" w14:textId="77777777" w:rsidR="000C7D6C" w:rsidRPr="00141C20" w:rsidRDefault="000C7D6C" w:rsidP="000C7D6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Dopunska:</w:t>
            </w:r>
          </w:p>
          <w:p w14:paraId="530928E9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Sullo, R. D., (1995),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Učite ih da budu sretni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, Zagreb, Alinea, </w:t>
            </w:r>
          </w:p>
          <w:p w14:paraId="21735F38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Babić, N., (1996),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Dječija pitanja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, Zagreb, </w:t>
            </w:r>
          </w:p>
          <w:p w14:paraId="6218A263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Grupa autora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 xml:space="preserve">(1999), Montessori priprema za život, Odgoj neovisnosti i odgovornosti,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Jastrebarsko, Naklada «Slap», </w:t>
            </w:r>
          </w:p>
          <w:p w14:paraId="661A8EE6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lastRenderedPageBreak/>
              <w:t xml:space="preserve">Roller-Halčev, Vegar, (1978),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 xml:space="preserve">Igre predškolske djece 1, Izbor didaktičkih igara za djecu od 3. do 5. godina,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Zagreb, Školska knjiga, </w:t>
            </w:r>
          </w:p>
          <w:p w14:paraId="23E8ECB7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Roller-Halčev, Vegar, (1978),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 xml:space="preserve">Igre predškolske djece 1, Izbor didaktičkih igara za djecu od 5. do 7. godina,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Zagreb, Školska knjiga, </w:t>
            </w:r>
          </w:p>
          <w:p w14:paraId="39CDF62F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Čudina – Obradović M., (1996),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Igrom do čitanja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Igre i aktivnosti za razvijanje vještina čitanja u djece od 3. do 10. godine,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Zagreb, Školska knjiga, </w:t>
            </w:r>
          </w:p>
          <w:p w14:paraId="2D6A2A6A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Jovičić J., (2000),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Kako da pripremite dete za vrtić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Beograd, Kreativni centar,</w:t>
            </w:r>
          </w:p>
          <w:p w14:paraId="5CE9E6F8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Starc B., et. al., Osobine i psihološki uvjeti razvoja djeteta predškolske dobi,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Priručnik za odgojitelje, roditelje i sve koji odgajaju djecu predškolske dobi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, Zagreb, Golden marketing – Tehnička knjiga, </w:t>
            </w:r>
          </w:p>
          <w:p w14:paraId="144E965B" w14:textId="77777777" w:rsidR="000C7D6C" w:rsidRPr="000C7D6C" w:rsidRDefault="000C7D6C" w:rsidP="000C7D6C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Sandhal, I. D., (2019), Igra na danski način, Kako igrom odgojiti uravnoteženu, otpornu i zdravu djecu, Zagreb, Egmont,</w:t>
            </w:r>
          </w:p>
        </w:tc>
      </w:tr>
      <w:tr w:rsidR="000C7D6C" w:rsidRPr="000C7D6C" w14:paraId="307DD034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DFC13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Psihologija edukacijskog procesa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E5D6" w14:textId="037F75ED" w:rsidR="007050B9" w:rsidRPr="000C7D6C" w:rsidRDefault="007050B9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Način bodovanja za </w:t>
            </w:r>
            <w:r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redovne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student</w:t>
            </w:r>
            <w:r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e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:</w:t>
            </w:r>
          </w:p>
          <w:p w14:paraId="5C4C493B" w14:textId="747776AC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Seminarski rad ili referat – 10%</w:t>
            </w:r>
          </w:p>
          <w:p w14:paraId="75A23E96" w14:textId="77777777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Prisustvo na nastavi – 10%</w:t>
            </w:r>
          </w:p>
          <w:p w14:paraId="6C47FEBE" w14:textId="77777777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Prvi parcijalni ispit – 40%</w:t>
            </w:r>
          </w:p>
          <w:p w14:paraId="2104C1C7" w14:textId="77777777" w:rsid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Usmeni ispit – 40%</w:t>
            </w:r>
          </w:p>
          <w:p w14:paraId="3D4AAA63" w14:textId="77777777" w:rsidR="007050B9" w:rsidRPr="000C7D6C" w:rsidRDefault="007050B9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4E8AA16B" w14:textId="6ECD0084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Način bodovanja za va</w:t>
            </w:r>
            <w:r w:rsidR="007050B9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n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redne student</w:t>
            </w:r>
            <w:r w:rsidR="007050B9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e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:</w:t>
            </w:r>
          </w:p>
          <w:p w14:paraId="375F7391" w14:textId="77777777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Seminarski rad ili referat – 10%</w:t>
            </w:r>
          </w:p>
          <w:p w14:paraId="63E15884" w14:textId="77777777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Prisustvo na nastavi – 10%</w:t>
            </w:r>
          </w:p>
          <w:p w14:paraId="570DADCC" w14:textId="77777777" w:rsidR="000C7D6C" w:rsidRPr="000C7D6C" w:rsidRDefault="000C7D6C" w:rsidP="007050B9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Pismeni ispit – 40%</w:t>
            </w:r>
          </w:p>
          <w:p w14:paraId="42D14FE3" w14:textId="77777777" w:rsidR="000C7D6C" w:rsidRPr="000C7D6C" w:rsidRDefault="000C7D6C" w:rsidP="007050B9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Usmeni ispit – 40%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9D11" w14:textId="77777777" w:rsidR="000C7D6C" w:rsidRPr="00141C20" w:rsidRDefault="000C7D6C" w:rsidP="000C7D6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60807AB4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Bajraktarević, Jasna (2013),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 xml:space="preserve">Psihologija edukacijsko procesa,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Sarajevo</w:t>
            </w:r>
          </w:p>
          <w:p w14:paraId="3BF02A07" w14:textId="77777777" w:rsidR="000C7D6C" w:rsidRPr="00141C20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078911D5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Andrilović, V.Čudina-Obradović,H(1996):Psihologija učenja I nastave, Zagreb, Školska knjiga</w:t>
            </w:r>
          </w:p>
        </w:tc>
      </w:tr>
      <w:tr w:rsidR="000C7D6C" w:rsidRPr="000C7D6C" w14:paraId="16A5E46D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A91ABA" w14:textId="77777777" w:rsidR="000C7D6C" w:rsidRPr="002F08C2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Osnove logopedije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487C" w14:textId="78D2162C" w:rsidR="000C7D6C" w:rsidRPr="002F08C2" w:rsidRDefault="000C7D6C" w:rsidP="007050B9">
            <w:pP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Seminarski rad – 20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bodova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18B07AA4" w14:textId="24478792" w:rsidR="000C7D6C" w:rsidRPr="002F08C2" w:rsidRDefault="000C7D6C" w:rsidP="007050B9">
            <w:pP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Prisustvo na nastavi –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10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bodova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455DA4E4" w14:textId="268457E3" w:rsidR="000C7D6C" w:rsidRPr="002F08C2" w:rsidRDefault="000C7D6C" w:rsidP="007050B9">
            <w:pP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Aktivnost na nastavi – 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6D386997" w14:textId="1AF145FF" w:rsidR="000C7D6C" w:rsidRPr="002F08C2" w:rsidRDefault="000C7D6C" w:rsidP="007050B9">
            <w:pP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Prvi parcijalni ispit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(pismeno)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– 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30 bodova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2837A8EA" w14:textId="03040CF8" w:rsidR="000C7D6C" w:rsidRPr="002F08C2" w:rsidRDefault="000C7D6C" w:rsidP="007050B9">
            <w:pP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Drugi parcijalni ispit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(usmeno)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– 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30 bodova</w:t>
            </w:r>
          </w:p>
          <w:p w14:paraId="54DF7996" w14:textId="44787A4F" w:rsidR="000C7D6C" w:rsidRPr="002F08C2" w:rsidRDefault="000C7D6C" w:rsidP="007050B9">
            <w:pPr>
              <w:spacing w:after="0" w:line="240" w:lineRule="auto"/>
              <w:rPr>
                <w:rFonts w:ascii="Calibri" w:eastAsia="Liberation Serif" w:hAnsi="Calibri" w:cs="Calibr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4D61" w14:textId="77777777" w:rsidR="000C7D6C" w:rsidRPr="002F08C2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1CCD4C92" w14:textId="2767A8E8" w:rsidR="000C7D6C" w:rsidRPr="002F08C2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Ibrahimagić A (2013) Razvojni govorno-jezički poremećaji. Tuzla: OFF SET. </w:t>
            </w:r>
          </w:p>
          <w:p w14:paraId="1060B5C2" w14:textId="77777777" w:rsidR="007050B9" w:rsidRPr="002F08C2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Zečić S, Mujkanović E, Devolli A (2010). Logopedija. Sarajevo: Connectum. </w:t>
            </w:r>
          </w:p>
          <w:p w14:paraId="69799863" w14:textId="021AD3E6" w:rsidR="002F08C2" w:rsidRPr="002F08C2" w:rsidRDefault="002F08C2" w:rsidP="002F08C2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Dopunska: </w:t>
            </w:r>
          </w:p>
          <w:p w14:paraId="67EB5007" w14:textId="77777777" w:rsidR="002F08C2" w:rsidRPr="002F08C2" w:rsidRDefault="002F08C2" w:rsidP="002F08C2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Ibrahimagić A (2018) Poremećaji glasa. Tuzla: PrintCom</w:t>
            </w:r>
          </w:p>
          <w:p w14:paraId="7FE6CE04" w14:textId="5A3FC032" w:rsidR="000C7D6C" w:rsidRPr="002F08C2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lastRenderedPageBreak/>
              <w:t>Junuzović-Žunić L (2015) Artikulacijski i fonološki poremećaji. Tuzla: OFF SET.</w:t>
            </w:r>
          </w:p>
          <w:p w14:paraId="1418CE0F" w14:textId="5FA99C10" w:rsidR="000C7D6C" w:rsidRPr="00141C20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Ibrahimagić A (2019) Augmentativna i alternativna komunikacija. Tuzla: PrintCom. </w:t>
            </w:r>
          </w:p>
        </w:tc>
      </w:tr>
      <w:tr w:rsidR="000C7D6C" w:rsidRPr="000C7D6C" w14:paraId="241B15D5" w14:textId="77777777" w:rsidTr="00F83726">
        <w:trPr>
          <w:trHeight w:val="23"/>
        </w:trPr>
        <w:tc>
          <w:tcPr>
            <w:tcW w:w="128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538EE4E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Izborni predmeti</w:t>
            </w:r>
          </w:p>
        </w:tc>
      </w:tr>
      <w:tr w:rsidR="000C7D6C" w:rsidRPr="000C7D6C" w14:paraId="3139A674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14AA5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Vokalni praktikum III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A0CDD" w14:textId="77777777" w:rsidR="00141C20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Ispit je usmeni/ praktični. </w:t>
            </w:r>
          </w:p>
          <w:p w14:paraId="1E39739C" w14:textId="08D4F1B9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Pjevanje dionica iz partitura prema podjeli glasova.</w:t>
            </w:r>
          </w:p>
          <w:p w14:paraId="1D14EF15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4724B013" w14:textId="77777777" w:rsidR="000C7D6C" w:rsidRPr="000C7D6C" w:rsidRDefault="000C7D6C" w:rsidP="000C7D6C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B2A0" w14:textId="77777777" w:rsidR="000C7D6C" w:rsidRPr="00141C20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08688948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Arnautović, Rešad. 1995.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2D674AE0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Kabiljo, Alfi. 1996.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Zapjevajmo maleni: zbirka pjesama za djecu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. Zagreb: Školska knjiga</w:t>
            </w:r>
          </w:p>
          <w:p w14:paraId="6EB0444C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Vidulin-Orbanić, Sabina. 2007.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. Rovinj: OŠ Vladimira Nazora</w:t>
            </w:r>
          </w:p>
          <w:p w14:paraId="7B38F80A" w14:textId="77777777" w:rsidR="000C7D6C" w:rsidRPr="00141C20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53908F24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Hadnađev, Mirko. 1971. </w:t>
            </w:r>
            <w:r w:rsidRPr="000C7D6C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. Novi Sad: Kulturni centar</w:t>
            </w:r>
          </w:p>
          <w:p w14:paraId="6BD04D7D" w14:textId="77777777" w:rsidR="000C7D6C" w:rsidRPr="000C7D6C" w:rsidRDefault="000C7D6C" w:rsidP="000C7D6C">
            <w:pPr>
              <w:spacing w:after="0" w:line="240" w:lineRule="auto"/>
              <w:jc w:val="both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0C7D6C" w:rsidRPr="000C7D6C" w14:paraId="32A55AE7" w14:textId="77777777" w:rsidTr="000C7D6C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3754E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Zdravstvena ekologija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D78C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Obaveze i elementi praćenja </w:t>
            </w: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redovnih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studenata: </w:t>
            </w: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521"/>
              <w:gridCol w:w="2551"/>
              <w:gridCol w:w="1418"/>
              <w:gridCol w:w="1559"/>
            </w:tblGrid>
            <w:tr w:rsidR="000C7D6C" w:rsidRPr="000C7D6C" w14:paraId="34CB9755" w14:textId="77777777" w:rsidTr="000C7D6C">
              <w:trPr>
                <w:trHeight w:val="439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050821" w14:textId="4480A66E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158D9D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E69FA6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74E16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0C7D6C" w:rsidRPr="000C7D6C" w14:paraId="4608DAC9" w14:textId="77777777" w:rsidTr="000C7D6C">
              <w:trPr>
                <w:trHeight w:val="211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95CBE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E795BB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67DCF4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9486EB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0C7D6C" w:rsidRPr="000C7D6C" w14:paraId="6635A6EF" w14:textId="77777777" w:rsidTr="000C7D6C">
              <w:trPr>
                <w:trHeight w:val="211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E1CC5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62A3E9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Prezentacija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36DC2A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A90BC6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0C7D6C" w:rsidRPr="000C7D6C" w14:paraId="0A196FF7" w14:textId="77777777" w:rsidTr="000C7D6C">
              <w:trPr>
                <w:trHeight w:val="211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521057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9BA8F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Portfolio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8701CD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5CE711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0C7D6C" w:rsidRPr="000C7D6C" w14:paraId="2FFCD612" w14:textId="77777777" w:rsidTr="000C7D6C">
              <w:trPr>
                <w:trHeight w:val="211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E902B8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4.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19F1DB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 xml:space="preserve">Završni ispit 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60546C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93825C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50%</w:t>
                  </w:r>
                </w:p>
              </w:tc>
            </w:tr>
            <w:tr w:rsidR="000C7D6C" w:rsidRPr="000C7D6C" w14:paraId="3D22E904" w14:textId="77777777" w:rsidTr="000C7D6C">
              <w:trPr>
                <w:trHeight w:val="211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AD316E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E07FA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4D272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5A23FA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7F5204F5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0895284A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Obaveze i elementi praćenja </w:t>
            </w: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vanrednih</w:t>
            </w: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 studenata:</w:t>
            </w: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521"/>
              <w:gridCol w:w="2551"/>
              <w:gridCol w:w="1418"/>
              <w:gridCol w:w="1559"/>
            </w:tblGrid>
            <w:tr w:rsidR="000C7D6C" w:rsidRPr="000C7D6C" w14:paraId="26A1AFB9" w14:textId="77777777" w:rsidTr="000C7D6C">
              <w:trPr>
                <w:trHeight w:val="488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746F8" w14:textId="6EE7024E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AA78C1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E743BB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E1894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0C7D6C" w:rsidRPr="000C7D6C" w14:paraId="0B7AC357" w14:textId="77777777" w:rsidTr="000C7D6C">
              <w:trPr>
                <w:trHeight w:val="240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DF0A66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EBBC1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Portfolio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95A6A4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26BF04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40%</w:t>
                  </w:r>
                </w:p>
              </w:tc>
            </w:tr>
            <w:tr w:rsidR="000C7D6C" w:rsidRPr="000C7D6C" w14:paraId="585D4D1C" w14:textId="77777777" w:rsidTr="000C7D6C">
              <w:trPr>
                <w:trHeight w:val="247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A48DA2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 xml:space="preserve">2. </w:t>
                  </w: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DA866C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 xml:space="preserve">Završni ispit 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63BFC3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60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C09692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60%</w:t>
                  </w:r>
                </w:p>
              </w:tc>
            </w:tr>
            <w:tr w:rsidR="000C7D6C" w:rsidRPr="000C7D6C" w14:paraId="47376A0B" w14:textId="77777777" w:rsidTr="000C7D6C">
              <w:trPr>
                <w:trHeight w:val="247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63FE7F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270104" w14:textId="77777777" w:rsidR="000C7D6C" w:rsidRPr="000C7D6C" w:rsidRDefault="000C7D6C" w:rsidP="000C7D6C">
                  <w:pPr>
                    <w:spacing w:after="0" w:line="240" w:lineRule="auto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EB6BE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956B04" w14:textId="77777777" w:rsidR="000C7D6C" w:rsidRPr="000C7D6C" w:rsidRDefault="000C7D6C" w:rsidP="000C7D6C">
                  <w:pPr>
                    <w:spacing w:after="0" w:line="240" w:lineRule="auto"/>
                    <w:jc w:val="center"/>
                    <w:rPr>
                      <w:rFonts w:ascii="Calibri" w:eastAsia="Liberation Serif" w:hAnsi="Calibri" w:cs="Calibri"/>
                      <w:sz w:val="18"/>
                      <w:szCs w:val="18"/>
                      <w:lang w:eastAsia="bs-Latn-BA"/>
                    </w:rPr>
                  </w:pPr>
                  <w:r w:rsidRPr="000C7D6C">
                    <w:rPr>
                      <w:rFonts w:ascii="Calibri" w:eastAsia="Calibri" w:hAnsi="Calibri" w:cs="Calibr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33EC0FEC" w14:textId="77777777" w:rsidR="000C7D6C" w:rsidRPr="000C7D6C" w:rsidRDefault="000C7D6C" w:rsidP="000C7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2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BA81B" w14:textId="77777777" w:rsidR="000C7D6C" w:rsidRP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4B33905F" w14:textId="77777777" w:rsidR="000C7D6C" w:rsidRDefault="000C7D6C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 xml:space="preserve">Prazina N., Mahmutović O., (2023) Zdravstvena ekologija. Pedagoški fakultet Univerziteta u Sarajevu </w:t>
            </w:r>
          </w:p>
          <w:p w14:paraId="04550FA4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63F6DD25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4E89DD44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32DCB33F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2DE3BBC9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08291817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7BE02D6B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1BD21D35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1B9BD988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050A9A44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07109696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635A1E0B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056A1F54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6F1FF5ED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4E6BD935" w14:textId="77777777" w:rsidR="00141C20" w:rsidRDefault="00141C20" w:rsidP="000C7D6C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</w:p>
          <w:p w14:paraId="5FDCBF57" w14:textId="77777777" w:rsidR="00141C20" w:rsidRPr="000C7D6C" w:rsidRDefault="00141C20" w:rsidP="000C7D6C">
            <w:pPr>
              <w:spacing w:after="0" w:line="240" w:lineRule="auto"/>
              <w:rPr>
                <w:rFonts w:ascii="Calibri" w:eastAsia="Liberation Serif" w:hAnsi="Calibri" w:cs="Calibri"/>
                <w:sz w:val="18"/>
                <w:szCs w:val="18"/>
                <w:lang w:eastAsia="bs-Latn-BA"/>
              </w:rPr>
            </w:pPr>
          </w:p>
        </w:tc>
      </w:tr>
      <w:tr w:rsidR="000C7D6C" w:rsidRPr="000C7D6C" w14:paraId="7AAB3810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D28C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Engleski jezik u struci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6AD5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1D392F9E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Test, esej, sažetak, prevod, seminarski rad i sl.</w:t>
            </w:r>
          </w:p>
          <w:p w14:paraId="35E489C1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1B85844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Završni ispit na kraju semestra (individualna usmena prezentacija i razgovor)</w:t>
            </w:r>
          </w:p>
          <w:p w14:paraId="6C30AFD2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</w:p>
          <w:p w14:paraId="22D5FA2F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05EBB053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3DD80C10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Pismena provjera znanja (test, esej, sažetak, prevod, seminarski rad i sl.) 40%</w:t>
            </w:r>
          </w:p>
          <w:p w14:paraId="2453863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C7BF" w14:textId="77777777" w:rsidR="00141C20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4CCD23DF" w14:textId="743AAE6F" w:rsidR="000C7D6C" w:rsidRPr="00141C20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Cox, K., Hill, D. (2004). 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EAP Now!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Purposes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Students’ Book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French Forests, NSW: Pearson Education Longman Australia.</w:t>
            </w:r>
          </w:p>
          <w:p w14:paraId="3554F35E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Hrasnica, N.  (2004).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English 2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58D14B1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Kalman, V., Šober-Alkalaj, A. (1990).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Engleski 2 sa rješenjima vježbanja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(VI izdanje). Sarajevo: 'Svjetlost' Zavod za udžbenike i nastavna sredstva.</w:t>
            </w:r>
          </w:p>
          <w:p w14:paraId="1C3B0D41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002602D7" w14:textId="77777777" w:rsid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Murphy, R. (2012).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English Grammar in Use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(4th ed). Cambridge University Press.</w:t>
            </w:r>
          </w:p>
          <w:p w14:paraId="70056A8B" w14:textId="05A4037A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Side, R., Wellman, G. (1999).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Grammar and Vocabulary for Cambridge Advanced and Proficiency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Essex: Longman Pearson Education Limited.</w:t>
            </w:r>
          </w:p>
          <w:p w14:paraId="060CDB8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364ED02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formi.</w:t>
            </w:r>
          </w:p>
          <w:p w14:paraId="1E3226D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05093B4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3FFA449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05CF0814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Eastwood, J. (1994).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Oxford Guide to English Grammar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Oxford, New York: Oxford University Press.</w:t>
            </w:r>
          </w:p>
          <w:p w14:paraId="243442E8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47AE6752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Greetham, B. (2001).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How to Write Better Essays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New York: Palgrave Macmillan.</w:t>
            </w:r>
          </w:p>
          <w:p w14:paraId="106FD3CD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Oshima, A., Hogue, A. (2006).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Writing Academic English (4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vertAlign w:val="superscript"/>
                <w:lang w:eastAsia="bs-Latn-BA"/>
              </w:rPr>
              <w:t>th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 ed)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New York: Pearson Education.</w:t>
            </w:r>
          </w:p>
          <w:p w14:paraId="53329A7F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Swales, J. M. &amp; Feak, C. B. (2012).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Academic Writing for Graduate Students: Essential tasks and skills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(3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vertAlign w:val="superscript"/>
                <w:lang w:eastAsia="bs-Latn-BA"/>
              </w:rPr>
              <w:t>rd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ed.). Michigan: The University of Michigan Press.</w:t>
            </w:r>
          </w:p>
          <w:p w14:paraId="44FEB67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Walker, E. &amp; S. Elsworth (2000).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Grammar Practice (for Intermediate Students)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Essex: Pearson Education Limited.</w:t>
            </w:r>
          </w:p>
        </w:tc>
      </w:tr>
      <w:tr w:rsidR="000C7D6C" w:rsidRPr="000C7D6C" w14:paraId="6ED18B5A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2C48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Jezička radionica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8606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- Referat, zadaće i pismeni sastavi – 30%</w:t>
            </w:r>
          </w:p>
          <w:p w14:paraId="6F446E3E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- Posjete pozorištu i kinu – 20%</w:t>
            </w:r>
          </w:p>
          <w:p w14:paraId="2F46271A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- Prisustvo na nastavi – 10%</w:t>
            </w:r>
          </w:p>
          <w:p w14:paraId="3156DD8C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- Usmeni ispit – 40%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1A2D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 (odabrana poglavlja): </w:t>
            </w:r>
          </w:p>
          <w:p w14:paraId="3CBF13C7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Palić, I., Omerović, M. (2023),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Bosanski jezik i komunikacija u nastavnoj praksi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Sarajevo Publishing, Sarajevo</w:t>
            </w:r>
          </w:p>
          <w:p w14:paraId="096694A2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Misailović, Milenko (1991),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Dete i pozorišna umetnost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Zavod za udžbenike i nastavna sredstva, Beograd</w:t>
            </w:r>
          </w:p>
          <w:p w14:paraId="3F60CE70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Velički, V., Katarinčić, I. (2011),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Stihovi u pokretu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Alfa, Zagreb</w:t>
            </w:r>
          </w:p>
          <w:p w14:paraId="7FDC7261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Aladrović Slovaček, Katarina (2018),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Kreativne jezičke igre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Alfa, Zagreb</w:t>
            </w:r>
          </w:p>
          <w:p w14:paraId="471CEF52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3C15EED6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Omerović, Mirela i L. Hamzagić Kovačević (2024),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Jezička djelatnost čitanja – temelj funkcionalne pismenosti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Univerzitet u Sarajevu – Pedagoški fakultet, Sarajevo</w:t>
            </w:r>
          </w:p>
          <w:p w14:paraId="30785D9C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Šipka, Milan (2014),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Kultura govora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Institut za jezik, Sarajevo</w:t>
            </w:r>
          </w:p>
          <w:p w14:paraId="14AC09A8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Peti-Stantić, A., Velički, V. (2009),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Jezične igre za velike i male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Alfa, Zagreb</w:t>
            </w:r>
          </w:p>
          <w:p w14:paraId="26FB3FA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Halilović, Senahid (2017),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Pravopis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Slavistički komitet, Sarajevo</w:t>
            </w:r>
          </w:p>
          <w:p w14:paraId="0FC5F0C4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Čudina-Obradović, Mira (2008),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Igrom do čitanja: Igre i aktivnosti za razvijanje vještina čitanja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37B255C9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Kolumbić, T. (2004),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Zbirka igrokaza za djecu i mladež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4F91DDE7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Pavličević-Franić, Dunja (2005),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Komunikacijom do gramatike (razvoj komunikacijske kompetencije u ranome razdoblju usvajanja jezika)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, Alfa, Zagreb </w:t>
            </w:r>
          </w:p>
          <w:p w14:paraId="29FAD79D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Jahić, Dž., Halilović, S., Palić, I. (2000),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Gramatika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Dom štampe, Zenica</w:t>
            </w:r>
          </w:p>
          <w:p w14:paraId="172E5CB5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Halilović, S., Palić. I., Šehović, A. (2010),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Rječnik bosanskoga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Filozofski fakultet, Sarajevo</w:t>
            </w:r>
          </w:p>
          <w:p w14:paraId="68A747D8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Marković, Ivan (2015), “O grafemu i hrvatskoj abecedi”,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Filologija 65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Zagreb, 77-112.</w:t>
            </w:r>
          </w:p>
          <w:p w14:paraId="747C1D3B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Šipka, Milan (2010),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Zanimljiva gramatika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Prometej, Novi Sad</w:t>
            </w:r>
          </w:p>
          <w:p w14:paraId="587A52A0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Visinko, Karol (2009),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Dječja priča – povijest, teorija, recepcija i interpretacija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67C09712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 xml:space="preserve">Visinko, Karol (2010),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Jezično izražavanje u nastavi hrvatskoga jezika. Pisanje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62706A4C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Visinko, Karol (2014),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Čitanje. Poučavanje i učenje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0DAAE0DF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Visinko, Karol (2015),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Diktat u nastavnoj teoriji i praksi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Profil, Zagreb</w:t>
            </w:r>
          </w:p>
          <w:p w14:paraId="6F8176C4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Visinko, Karol (2016),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Diktat. Komunikacijsko-funkcionalna primjena u nastavi hrvatskoga jezika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Profil, Zagreb</w:t>
            </w:r>
          </w:p>
          <w:p w14:paraId="54B64067" w14:textId="77777777" w:rsidR="000C7D6C" w:rsidRPr="000C7D6C" w:rsidRDefault="000C7D6C" w:rsidP="000C7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Visinko, Karol (2018), </w:t>
            </w:r>
            <w:r w:rsidRPr="000C7D6C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Zvona zvone jer su potezana. Primjena poslovica u nastavi hrvatskoga jezika, jezičnoga izražavanja i književnosti</w:t>
            </w:r>
            <w:r w:rsidRPr="000C7D6C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Profil, Zagreb</w:t>
            </w:r>
          </w:p>
        </w:tc>
      </w:tr>
    </w:tbl>
    <w:p w14:paraId="77DBF706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4CA0A0C8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IV semestar</w:t>
      </w:r>
    </w:p>
    <w:p w14:paraId="4944FF62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W w:w="1286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02"/>
        <w:gridCol w:w="6285"/>
        <w:gridCol w:w="4479"/>
      </w:tblGrid>
      <w:tr w:rsidR="00396421" w:rsidRPr="000C7D6C" w14:paraId="1AA2F4B9" w14:textId="77777777" w:rsidTr="00F83726">
        <w:trPr>
          <w:trHeight w:val="23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62D9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430EDAC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BEC130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0C7D6C" w14:paraId="3DCE516B" w14:textId="77777777" w:rsidTr="00F83726">
        <w:trPr>
          <w:trHeight w:val="23"/>
        </w:trPr>
        <w:tc>
          <w:tcPr>
            <w:tcW w:w="1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7893166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0C7D6C" w14:paraId="095666D0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16491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Kultura izražavanja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D62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1. Pismene pripreme/esej/istraživački zadatak –  20%</w:t>
            </w:r>
          </w:p>
          <w:p w14:paraId="65C81A64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2. Prvi parcijalni ispit I pismeni ispit– 30%</w:t>
            </w:r>
          </w:p>
          <w:p w14:paraId="48A9685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3. Usmeni ispit –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93D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581A68B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Palić, I., Omerović, M. (2023),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Bosanski jezik i komunikacija u nastavnoj praksi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Sarajevo Publishing, Sarajevo (odabrana poglavlja)</w:t>
            </w:r>
          </w:p>
          <w:p w14:paraId="0830A36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Šipka, Milan (2014),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Kultura govora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Institut za jezik, Sarajevo (odabrana poglavlja)</w:t>
            </w:r>
          </w:p>
          <w:p w14:paraId="4CFA701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Omerović, Mirela i L. Hamzagić Kovačević (2024),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Jezička djelatnost čitanja – temelj funkcionalne pismenosti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Univerzitet u Sarajevu – Pedagoški fakultet, Sarajevo</w:t>
            </w:r>
          </w:p>
          <w:p w14:paraId="531B06B5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4EDD25F2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Pavličević-Franić, Dunja (2005),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Komunikacijom do gramatike (razvoj komunikacijske kompetencije u ranome razdoblju usvajanja jezika)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Alfa, Zagreb</w:t>
            </w:r>
          </w:p>
          <w:p w14:paraId="150586BD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Turza-Bogdan, T., Cvikić, L. (2023),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Dijete, jezik, pismenost. Jezični temelji i poticanje pismenosti u odgojno-obrazovnom kontekstu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Sveučilište u Zagrebu – Učiteljski fakultet, Zagreb</w:t>
            </w:r>
          </w:p>
          <w:p w14:paraId="100EC1A0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Bukvić Pažin, A., Ott Franolić, M. (2023),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Velika važnost malih priča: zašto i kako čitati djeci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Ljevak, Zageb</w:t>
            </w:r>
          </w:p>
          <w:p w14:paraId="2126DD1C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Katnić-Bakaršić, M. (2001),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Stilistika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Ljiljan, Sarajevo</w:t>
            </w:r>
          </w:p>
          <w:p w14:paraId="6AFD47AC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Bakšić, S., Bulić, H. (2019),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Pragmatika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Bookline, Sarajevo</w:t>
            </w:r>
          </w:p>
          <w:p w14:paraId="11B37CC9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 xml:space="preserve">Palašić, Nikolina (2020),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Pragmalingvistika – lingvistički pravac ili petlja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Hrvatska sveučilišna naklada i Sveučilište u Rijeci, Filozofski fakultet, Zagreb</w:t>
            </w:r>
          </w:p>
          <w:p w14:paraId="2DC6E2B1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Peti-Stantić, Anita (2019),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Čitanjem do (spo)razumijevanja. Od čitalačke pismenosti do čitateljske sposobnosti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Ljevak, Zagreb</w:t>
            </w:r>
          </w:p>
          <w:p w14:paraId="41F37891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Jelaska, Z. (2007), „Teorijski okviri jezikoslovnomu znanju u novome nastavnome programu hrvatskoga jezika za osnovnu školu“,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Komunikacija u nastavi hrvatskoga jezika: Suvremeni pristupi poučavanju u osnovnim i srednjim školama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ur. Češi, M., Barbaroša-Šikić, M., Zagreb, Naklada Slap i Agencija za odgoj i obrazovanje, 9–33.</w:t>
            </w:r>
          </w:p>
          <w:p w14:paraId="34652B78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Halilović, Senahid (2017),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Pravopis bosanskoga jezika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Slavistički komitet, Sarajevo</w:t>
            </w:r>
          </w:p>
          <w:p w14:paraId="28415770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Bulić, Refik (2025),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Bosanski pravopisni priručnik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, Institut za bosanski jezik i književnost, Tuzla </w:t>
            </w:r>
          </w:p>
          <w:p w14:paraId="6DC42A0B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Jahić, Dž., Halilović, S., Palić, I. (2000),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Gramatika bosanskoga jezika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Dom štampe, Zenica</w:t>
            </w:r>
          </w:p>
          <w:p w14:paraId="198DD758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Halilović, S., Palić. I., Šehović, A. (2010),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Rječnik bosanskoga jezika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Filozofski fakultet, Sarajevo</w:t>
            </w:r>
          </w:p>
          <w:p w14:paraId="718AFB72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Tanović, I. (1999),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Frazeologija bosanskoga jezika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Sarajevo</w:t>
            </w:r>
          </w:p>
          <w:p w14:paraId="7BDD3241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Aristotel (2017),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Retorika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Štampar Makarije, Beograd</w:t>
            </w:r>
          </w:p>
          <w:p w14:paraId="6FDDF2E7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Kvintilijan (1985),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Obrazovanje govornika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Sarajevo</w:t>
            </w:r>
          </w:p>
          <w:p w14:paraId="30BC7B89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Platon (2015),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Odbrana Sokratova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Dereta, Beograd</w:t>
            </w:r>
          </w:p>
          <w:p w14:paraId="49DBF4BC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Visinko, Karol (2009),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Dječja priča – povijest, teorija, recepcija i interpretacija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</w:t>
            </w:r>
          </w:p>
          <w:p w14:paraId="1648B275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Visinko, Karol (2010),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Jezično izražavanje u nastavi hrvatskoga jezika. Pisanje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</w:t>
            </w:r>
          </w:p>
          <w:p w14:paraId="7DF2E407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Visinko, Karol (2014),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Čitanje. Poučavanje i učenje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</w:t>
            </w:r>
          </w:p>
          <w:p w14:paraId="6A22E337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Visinko, Karol (2015),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Diktat u nastavnoj teoriji i praksi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Profil, Zagreb</w:t>
            </w:r>
          </w:p>
          <w:p w14:paraId="5773ACCA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Visinko, Karol (2016),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Diktat. Komunikacijsko-funkcionalna primjena u nastavi hrvatskoga jezika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Profil, Zagreb</w:t>
            </w:r>
          </w:p>
          <w:p w14:paraId="0BB8AC3C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Čudina-Obradović, Mira (2008),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Igrom do čitanja: Igre i aktivnosti za razvijanje vještina čitanja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, Školska knjiga, Zagreb</w:t>
            </w:r>
          </w:p>
          <w:p w14:paraId="46B42E0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Škarić, Ivo (2000),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Temeljci suvremenog govorništva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</w:tc>
      </w:tr>
      <w:tr w:rsidR="00396421" w:rsidRPr="000C7D6C" w14:paraId="2124E464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2E9B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Književnost i odgoj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DEFF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20% projekat</w:t>
            </w:r>
          </w:p>
          <w:p w14:paraId="75ACD88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40% polusemestralni ispit</w:t>
            </w:r>
          </w:p>
          <w:p w14:paraId="02FBE3E1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40%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D5A1" w14:textId="77777777" w:rsidR="00396421" w:rsidRPr="00141C20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41C20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084D3F6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Mirzana Pašić Kodrić i Vildana Pečenković,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Etička kritika i književnost za djecu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Lijepa riječ, Tuzla, 2020.</w:t>
            </w:r>
          </w:p>
          <w:p w14:paraId="158474E9" w14:textId="7B2AD8D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Književnost i odgoj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pr. Janka Javor, Knjižnica grada Zagreba, Zagreb 2004. </w:t>
            </w:r>
          </w:p>
          <w:p w14:paraId="47E50BE4" w14:textId="77777777" w:rsidR="00396421" w:rsidRPr="00141C20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41C20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3905FBF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Ćurković Nimac, Jasna: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Etička kritika u književnosti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Filozofska istraživanja, god. 32 (2012), br. 126 Sv. 2.  </w:t>
            </w:r>
          </w:p>
          <w:p w14:paraId="359F761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Kagan, Jerome, Cynthia, Lang: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Psyhology and Education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Harcourt Brace Jovanovich, New York, San Diego, Chicago, San Francisco, Atlanta, 1978. </w:t>
            </w:r>
          </w:p>
          <w:p w14:paraId="5C65A10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Kim, Y. Y.: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Intercultural communication competence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Cross-cultural interpersonal communication, 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Sage, Newberry Park, CA, 1991.</w:t>
            </w:r>
          </w:p>
          <w:p w14:paraId="41E0734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Hutcheon, Linda: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Postmodernistički prikaz 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u knjizi: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Politika i etika pripovijedanja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ur. Vladimir Biti, Hrvatska sveučilišna naklada, Zagreb 2002. </w:t>
            </w:r>
          </w:p>
          <w:p w14:paraId="5AB402F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Mills, Sara: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Discourses of Difference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Taylor &amp; Francis e-Library, 2005. </w:t>
            </w:r>
          </w:p>
          <w:p w14:paraId="46E2040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Milardović, Anđelko: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Stranac i društvo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Pan liber, Zagreb, 2013. </w:t>
            </w:r>
          </w:p>
          <w:p w14:paraId="67C1AC5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Stojaković, Petar: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Kognitivni stilovi i stilovi učenja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Filozofski fakultet, Banja Luka, 2000.</w:t>
            </w:r>
          </w:p>
          <w:p w14:paraId="0BFDE5C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6656235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Napomena:  </w:t>
            </w:r>
          </w:p>
          <w:p w14:paraId="1A754D5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Popis obaveznih lektirnih tekstova bit će predstavljen studentima/icama prilikom početka nastave.</w:t>
            </w:r>
          </w:p>
        </w:tc>
      </w:tr>
      <w:tr w:rsidR="00396421" w:rsidRPr="000C7D6C" w14:paraId="758B4B0B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A8561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Razvojna psihologija rane i predškolske dobi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A4CA" w14:textId="39DF34CE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Polusemestralna provjera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30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  <w:p w14:paraId="2FADCF52" w14:textId="22573859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Samostalni rad i prezentacija 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  <w:p w14:paraId="39F75308" w14:textId="2DA6D7A6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pismeni ispit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50</w:t>
            </w:r>
            <w:r w:rsidR="00FB6192"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AC69" w14:textId="77777777" w:rsidR="00FB6192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6039365E" w14:textId="74ABBA51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Vasta, R., Haith, M.M. i Miller, S.A. (2005). Dječja psihologija. Jastrebarsko: Naklada Slap.</w:t>
            </w:r>
          </w:p>
          <w:p w14:paraId="0DE79389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Hwang, P. i Nilsson, B. (2000). Razvojna psihologija. Sarajevo: Filozofski fakultet.</w:t>
            </w:r>
          </w:p>
          <w:p w14:paraId="28D424CF" w14:textId="77777777" w:rsidR="00FB6192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0813AB04" w14:textId="563E2311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Čuturić, N. (2007). Psihomotorički razvoj djeteta u prve dvije godine života. Jastrebarsko: Naklada Slap.</w:t>
            </w:r>
          </w:p>
          <w:p w14:paraId="75946D6D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Wood, D. (1995). Kako djeca misle i uče. Zagreb: Educa.</w:t>
            </w:r>
          </w:p>
          <w:p w14:paraId="5A36D88C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Berk, L. E. (2008). Psihologija  cjeloživotnog razvoja. Jastrebarsko: Naklada Slap.</w:t>
            </w:r>
          </w:p>
          <w:p w14:paraId="051E46B5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Duran, M. (2004). Dijete i igra. Jastrebarsko: Naklada Slap.</w:t>
            </w:r>
          </w:p>
        </w:tc>
      </w:tr>
      <w:tr w:rsidR="00396421" w:rsidRPr="000C7D6C" w14:paraId="1C24D1BF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AD52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Likovna kultura 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82F4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Praćenje rada i provjera znanja studenta vrši se tokom realizacije nastavnog programa. Polaganje ispita se vr</w:t>
            </w:r>
            <w:hyperlink r:id="rId10">
              <w:r w:rsidRPr="000C7D6C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ši pismenim, usmenim i praktičnim</w:t>
              </w:r>
            </w:hyperlink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putem. Student ima obavezu izrade vježbi kao predispitnih aktivnosti.</w:t>
            </w:r>
          </w:p>
          <w:p w14:paraId="248C8443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1.     Parcijalna provjera znanja </w:t>
            </w:r>
          </w:p>
          <w:p w14:paraId="3DBACBF7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2.     </w:t>
            </w:r>
            <w:hyperlink r:id="rId11">
              <w:r w:rsidRPr="000C7D6C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Praktični</w:t>
              </w:r>
            </w:hyperlink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rad </w:t>
            </w:r>
          </w:p>
          <w:p w14:paraId="422FA377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3.    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D2D0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400A5373" w14:textId="76E3AFBE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Žmukić, M., (2021), “Analysis and evaluation of art process and product in art teaching” Lambert: Academic Publishing, </w:t>
            </w:r>
          </w:p>
          <w:p w14:paraId="7A5A22FE" w14:textId="77777777" w:rsidR="00FB6192" w:rsidRDefault="00396421" w:rsidP="00FB6192">
            <w:pPr>
              <w:widowControl w:val="0"/>
              <w:spacing w:after="0" w:line="252" w:lineRule="auto"/>
              <w:ind w:right="907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Slavko Batušić: UMJETNOST U SLICI /Pregled povjesti umjetnosti/, Zagr</w:t>
            </w:r>
            <w:hyperlink r:id="rId12">
              <w:r w:rsidRPr="000C7D6C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eb, Matica</w:t>
              </w:r>
            </w:hyperlink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Hrvatska</w:t>
            </w:r>
          </w:p>
          <w:p w14:paraId="67302D1B" w14:textId="1529A98C" w:rsidR="00396421" w:rsidRPr="000C7D6C" w:rsidRDefault="00396421" w:rsidP="00FB6192">
            <w:pPr>
              <w:widowControl w:val="0"/>
              <w:spacing w:after="0" w:line="252" w:lineRule="auto"/>
              <w:ind w:right="907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1967. </w:t>
            </w:r>
          </w:p>
          <w:p w14:paraId="1C672B90" w14:textId="50765D29" w:rsidR="00396421" w:rsidRPr="000C7D6C" w:rsidRDefault="00396421" w:rsidP="00FB6192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Matko Pejić: PRISTUP LIKOVNOM DJELU,</w:t>
            </w:r>
            <w:r w:rsidR="00FB6192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Zagreb, Školska knjiga, 1986. </w:t>
            </w:r>
          </w:p>
          <w:p w14:paraId="3CFF00B7" w14:textId="371E94AA" w:rsidR="00396421" w:rsidRPr="000C7D6C" w:rsidRDefault="00396421" w:rsidP="00FB6192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Marijan Jakubin: LIKOVNI JEZIK I LIKOVNE TEHNIKE, Zagreb, EDUCA, 1999. </w:t>
            </w:r>
          </w:p>
          <w:p w14:paraId="1DCB384F" w14:textId="6F5D321B" w:rsidR="00396421" w:rsidRPr="000C7D6C" w:rsidRDefault="00396421" w:rsidP="00FB6192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Emil R. Tanay: LIKOVNA KULTURA U RAZREDNOJ NASTAVI, Zagreb, Školska knjiga 1990.</w:t>
            </w:r>
          </w:p>
          <w:p w14:paraId="183C01A6" w14:textId="77777777" w:rsidR="00396421" w:rsidRPr="000C7D6C" w:rsidRDefault="00396421" w:rsidP="00FB6192">
            <w:pPr>
              <w:widowControl w:val="0"/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OPĆA POVJEST UMJETNOSTI 1, 2, 3 Zagreb, Mladost 1966. </w:t>
            </w:r>
          </w:p>
          <w:p w14:paraId="5117F3B4" w14:textId="037521DC" w:rsidR="00396421" w:rsidRPr="000C7D6C" w:rsidRDefault="00396421" w:rsidP="00FB6192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hyperlink r:id="rId13">
              <w:r w:rsidRPr="00FB6192">
                <w:rPr>
                  <w:rFonts w:eastAsia="Calibri" w:cstheme="minorHAnsi"/>
                  <w:sz w:val="18"/>
                  <w:szCs w:val="18"/>
                  <w:lang w:eastAsia="bs-Latn-BA"/>
                </w:rPr>
                <w:t>Milutin</w:t>
              </w:r>
            </w:hyperlink>
            <w:r w:rsidR="00FB6192">
              <w:rPr>
                <w:rFonts w:cstheme="minorHAnsi"/>
                <w:sz w:val="18"/>
                <w:szCs w:val="18"/>
              </w:rPr>
              <w:t xml:space="preserve"> 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Ružić: KRATAK PREGLED ISTORIJE UMJETNOSTI, Sarajevo</w:t>
            </w:r>
          </w:p>
          <w:p w14:paraId="1EED1549" w14:textId="75E4B5E4" w:rsidR="00396421" w:rsidRPr="00FB6192" w:rsidRDefault="00396421" w:rsidP="00FB6192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FB6192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Dopunska</w:t>
            </w:r>
            <w:r w:rsidR="00FB6192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:</w:t>
            </w:r>
          </w:p>
          <w:p w14:paraId="085663A5" w14:textId="6222E150" w:rsidR="00396421" w:rsidRPr="000C7D6C" w:rsidRDefault="00396421" w:rsidP="00FB6192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Kovačević,J.,  (2023)“Umjetnost i dobrobit. Likovno stvaralaštvo u službi mentalnoga zdravlja”, Fakultet za odgojne i obrazovne znanosti Osijek</w:t>
            </w:r>
          </w:p>
          <w:p w14:paraId="75396769" w14:textId="5424A0CA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Potočnik, R., (2023) “Strengthening the Emotional and Social Skills through Fine Art Activities- Art Therapy approach in Fine Art classes”  University of Sarajevo, Faculty of education sciences Sarajevo</w:t>
            </w:r>
          </w:p>
          <w:p w14:paraId="3641295F" w14:textId="1C394AEA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Muck, D., Kosec,M., (2018)”Put ljubavi - put k sebi”, Izdavač: PUNI POTENCIJAL, HR </w:t>
            </w:r>
          </w:p>
          <w:p w14:paraId="7CDCEFA9" w14:textId="3DE3CC92" w:rsidR="00396421" w:rsidRPr="000C7D6C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Martina Kosec i Sanela Grazia: Čarobna mrežaonica paučića Vida,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”, Izdavač: PUNI POTENCIJAL, HR </w:t>
            </w:r>
          </w:p>
          <w:p w14:paraId="42E3118B" w14:textId="672BDF58" w:rsidR="00396421" w:rsidRPr="000C7D6C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hyperlink r:id="rId14">
              <w:r w:rsidRPr="00FB6192">
                <w:rPr>
                  <w:rFonts w:eastAsia="Calibri" w:cstheme="minorHAnsi"/>
                  <w:sz w:val="18"/>
                  <w:szCs w:val="18"/>
                  <w:lang w:eastAsia="bs-Latn-BA"/>
                </w:rPr>
                <w:t>Milutin</w:t>
              </w:r>
            </w:hyperlink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Mitrović: FORMA I OBLIKOVANJE, Beograd, Naučna knjiga 1987. </w:t>
            </w:r>
          </w:p>
        </w:tc>
      </w:tr>
      <w:tr w:rsidR="00396421" w:rsidRPr="000C7D6C" w14:paraId="59048113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547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Muzička kultura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4F64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I parcijalna provjera znanja i vještina– pismeni (osnovna teorija muzike) 30%; praktični: izvođenje ritmičkih primjera 20%;</w:t>
            </w:r>
          </w:p>
          <w:p w14:paraId="57FA9A53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II parcijalna provjera znanja i vještina – pismeni (historija muzike) 5%; praktični (sviranje skala te sviranje i pjevanje prvih pet dječijih pjesama od predviđenih deset) 25%;</w:t>
            </w:r>
          </w:p>
          <w:p w14:paraId="43FF4AAD" w14:textId="77777777" w:rsidR="00396421" w:rsidRPr="000C7D6C" w:rsidRDefault="00396421" w:rsidP="00396421">
            <w:pPr>
              <w:spacing w:after="0" w:line="36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 xml:space="preserve">Završni ispit – usmeni (sviranje i pjevanje novih pet pjesama 20%) te zaključivanje ocjene.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B799" w14:textId="77777777" w:rsidR="00396421" w:rsidRP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4EF03FDF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Čaušević, Merima. 2016.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Muzika za klavir u Bosni i Hercegovini 1945 – 1992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. Sarajevo: Univerzitet u Sarajevu, Pedagoški fakultet. </w:t>
            </w:r>
          </w:p>
          <w:p w14:paraId="71CF3F4D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 xml:space="preserve">Čavlović, Ivan. 2011.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Historija muzike u Bosni i Hercegovini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. Sarajevo: Muzička akademija. </w:t>
            </w:r>
          </w:p>
          <w:p w14:paraId="36BC5F64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Čavlović, Ivan. 2017.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Muzički portreti: izvori i sjećanja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. Sarajevo, Zagreb: Bybook. </w:t>
            </w:r>
          </w:p>
          <w:p w14:paraId="73A440E3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Despić, Dejan. 1997.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Teorija muzike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Beograd: Zavod za udžbenike i nastavna sredstva.</w:t>
            </w:r>
          </w:p>
          <w:p w14:paraId="7F5A4231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Ferović, Selma. 2004.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Muzička/Glazbena kultura, za gimnazije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Sarajevo: Sarajevo publishing.</w:t>
            </w:r>
          </w:p>
          <w:p w14:paraId="44AA4A36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Tajčević, Marko. 1981.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Osnovna teorija muzike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Beograd: Prosveta.</w:t>
            </w:r>
          </w:p>
          <w:p w14:paraId="53EDCF8F" w14:textId="77777777" w:rsidR="00396421" w:rsidRPr="00141C20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41C20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Dopunska:</w:t>
            </w:r>
          </w:p>
          <w:p w14:paraId="654087E6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Andreis, Josip. 1989.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Povijest glazbe I – IV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Zagreb: Sveučilišna naklada Liber</w:t>
            </w:r>
          </w:p>
          <w:p w14:paraId="77AA726B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Čavlović, Ivan. 2016.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Eseji o muzici ili nacrt za socijalnu historiju muzike u Bosni i Hercegovini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Sarajevo: Muzička akademija.</w:t>
            </w:r>
          </w:p>
          <w:p w14:paraId="60F47A57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Despić, Dejan. 2004.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Muzički stilovi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. Istočno Sarajevo: Zavod za udžbenike i nastavna sredstva. </w:t>
            </w:r>
          </w:p>
          <w:p w14:paraId="1E064508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Hodžić, Refik. 1994.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 Osnovi muzike, za pedagoške akademije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Bihać: Pedagoška akademija.</w:t>
            </w:r>
          </w:p>
          <w:p w14:paraId="71930D2F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Popović, Borivoje. 1984.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Solfeggio I, II, III razred osnovne muzičke škole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>. Beograd: Udruženje muzičkih pedagoga Srbije</w:t>
            </w:r>
          </w:p>
          <w:p w14:paraId="316DB6A4" w14:textId="77777777" w:rsidR="00396421" w:rsidRPr="000C7D6C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Šamanić, Sanja. 2013. </w:t>
            </w:r>
            <w:r w:rsidRPr="000C7D6C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Glazbeni ključ: metodički priručnik za glazbeni praktikum.</w:t>
            </w:r>
            <w:r w:rsidRPr="000C7D6C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Rijeka: Sveučilište u Rijeci, Učiteljski fakultet.</w:t>
            </w:r>
          </w:p>
        </w:tc>
      </w:tr>
      <w:tr w:rsidR="00396421" w:rsidRPr="000C7D6C" w14:paraId="725ACBB9" w14:textId="77777777" w:rsidTr="00AD6238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D8AB6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Tjelesna kultura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22" w14:textId="77777777" w:rsidR="00396421" w:rsidRPr="00AD6238" w:rsidRDefault="00396421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tbl>
            <w:tblPr>
              <w:tblW w:w="5915" w:type="dxa"/>
              <w:tblLayout w:type="fixed"/>
              <w:tblLook w:val="0000" w:firstRow="0" w:lastRow="0" w:firstColumn="0" w:lastColumn="0" w:noHBand="0" w:noVBand="0"/>
            </w:tblPr>
            <w:tblGrid>
              <w:gridCol w:w="1946"/>
              <w:gridCol w:w="2410"/>
              <w:gridCol w:w="1559"/>
            </w:tblGrid>
            <w:tr w:rsidR="00396421" w:rsidRPr="00AD6238" w14:paraId="0AA7DA9F" w14:textId="77777777" w:rsidTr="00141C20">
              <w:tc>
                <w:tcPr>
                  <w:tcW w:w="19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038D89FA" w14:textId="77777777" w:rsidR="00396421" w:rsidRPr="00AD6238" w:rsidRDefault="00396421" w:rsidP="00AD623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</w:tcPr>
                <w:p w14:paraId="67F30061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626ACB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AD6238" w14:paraId="393D9A16" w14:textId="77777777" w:rsidTr="00141C20">
              <w:tc>
                <w:tcPr>
                  <w:tcW w:w="19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647AB663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 parcijalna provjera znanja-teorija</w:t>
                  </w:r>
                </w:p>
              </w:tc>
              <w:tc>
                <w:tcPr>
                  <w:tcW w:w="241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52B3EFBF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55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14EEC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AD6238" w14:paraId="36578755" w14:textId="77777777" w:rsidTr="00141C20">
              <w:tc>
                <w:tcPr>
                  <w:tcW w:w="19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0B4D1C7B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II parcijalna provjera znanja-teorija</w:t>
                  </w:r>
                </w:p>
              </w:tc>
              <w:tc>
                <w:tcPr>
                  <w:tcW w:w="241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284A5009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55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ED2955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AD6238" w14:paraId="46E9BE1C" w14:textId="77777777" w:rsidTr="00141C20">
              <w:tc>
                <w:tcPr>
                  <w:tcW w:w="19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56EF9F78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 parcijalna provjera znanja-vježbe</w:t>
                  </w:r>
                </w:p>
              </w:tc>
              <w:tc>
                <w:tcPr>
                  <w:tcW w:w="241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41C5A565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Usmeno/praktično</w:t>
                  </w:r>
                </w:p>
              </w:tc>
              <w:tc>
                <w:tcPr>
                  <w:tcW w:w="155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66F59F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  <w:tr w:rsidR="00396421" w:rsidRPr="00AD6238" w14:paraId="76A9F5E1" w14:textId="77777777" w:rsidTr="00141C20">
              <w:tc>
                <w:tcPr>
                  <w:tcW w:w="19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102F20DA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II parcijalna provjera znanja-vježbe</w:t>
                  </w:r>
                </w:p>
              </w:tc>
              <w:tc>
                <w:tcPr>
                  <w:tcW w:w="241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7B0BF527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Usmeno/praktično</w:t>
                  </w:r>
                </w:p>
              </w:tc>
              <w:tc>
                <w:tcPr>
                  <w:tcW w:w="155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C8CE95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  <w:tr w:rsidR="00396421" w:rsidRPr="00AD6238" w14:paraId="222BDE73" w14:textId="77777777" w:rsidTr="00141C20">
              <w:tc>
                <w:tcPr>
                  <w:tcW w:w="1946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714AAB14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410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5891FF4C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Usmeno/pismeno/praktično</w:t>
                  </w:r>
                </w:p>
              </w:tc>
              <w:tc>
                <w:tcPr>
                  <w:tcW w:w="1559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FBE923" w14:textId="77777777" w:rsidR="00396421" w:rsidRPr="00AD6238" w:rsidRDefault="00396421" w:rsidP="00AD6238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30</w:t>
                  </w:r>
                </w:p>
              </w:tc>
            </w:tr>
          </w:tbl>
          <w:p w14:paraId="0801A9A3" w14:textId="77777777" w:rsidR="00396421" w:rsidRPr="00AD6238" w:rsidRDefault="00396421" w:rsidP="00AD6238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42D58D1C" w14:textId="77777777" w:rsidR="00396421" w:rsidRPr="00AD6238" w:rsidRDefault="00396421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15933C2C" w14:textId="77777777" w:rsidR="00396421" w:rsidRPr="00AD6238" w:rsidRDefault="00396421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82506" w14:textId="77777777" w:rsidR="00396421" w:rsidRPr="00AD6238" w:rsidRDefault="00396421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150B9D20" w14:textId="77777777" w:rsidR="00141C20" w:rsidRPr="00AD6238" w:rsidRDefault="00141C20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Breslauer N.i sar.Osnove kineziologije Međimursko veleučilište u Čakovcu,2014. Dopunska: </w:t>
            </w:r>
          </w:p>
          <w:p w14:paraId="37535EB8" w14:textId="2E5E2BF8" w:rsidR="00141C20" w:rsidRPr="00AD6238" w:rsidRDefault="00141C20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Skender.N.Tjelesni i zdravstveni odgoj u funkciji korekcije deformiteta lokomotornog aparata, </w:t>
            </w: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Univerzitet u Bihaću, </w:t>
            </w: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Bihać. </w:t>
            </w:r>
          </w:p>
          <w:p w14:paraId="132C0682" w14:textId="17A9795F" w:rsidR="00141C20" w:rsidRPr="00AD6238" w:rsidRDefault="00141C20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Kapo A, Kafedžić L, Mahmutović I, Kapo S. Igre za sreću i razvoj djece predškolskog uzrasta, Pedagoški fakultet Univerzitet u Sarajevu, 2026.</w:t>
            </w:r>
          </w:p>
          <w:p w14:paraId="038B9CB1" w14:textId="77777777" w:rsidR="00AD6238" w:rsidRDefault="00141C20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7833B2AF" w14:textId="1D8146F3" w:rsidR="00396421" w:rsidRPr="00AD6238" w:rsidRDefault="00AD6238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lastRenderedPageBreak/>
              <w:t>Imamović,Dž., Rašidagić. F. Mahmutović: Obrazovne tehnologije u kineziologiji, Fakultet sporta i tjelesnog odgoja, Univerzitet u Sarajevu, 2019. Sarajevo.</w:t>
            </w:r>
            <w:r w:rsidR="00396421"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</w:tc>
      </w:tr>
      <w:tr w:rsidR="00396421" w:rsidRPr="000C7D6C" w14:paraId="4AFEE076" w14:textId="77777777" w:rsidTr="00F83726">
        <w:trPr>
          <w:trHeight w:val="23"/>
        </w:trPr>
        <w:tc>
          <w:tcPr>
            <w:tcW w:w="128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0467B8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Izborni predmeti</w:t>
            </w:r>
          </w:p>
        </w:tc>
      </w:tr>
      <w:tr w:rsidR="00396421" w:rsidRPr="000C7D6C" w14:paraId="1B385827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5DB9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Jezičko-stilski praktikum 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300F" w14:textId="1967BBD2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Zadaće – 10% </w:t>
            </w:r>
          </w:p>
          <w:p w14:paraId="079E8120" w14:textId="02B4A301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Parcijalni ispit – 40%</w:t>
            </w:r>
          </w:p>
          <w:p w14:paraId="66CC5BA6" w14:textId="770A51D1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ispit –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E3E5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 (odabrana poglavlja): </w:t>
            </w:r>
          </w:p>
          <w:p w14:paraId="100793F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Katnić-Bakaršić, M. (2001),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Stilistika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Ljiljan, Sarajevo (odabrana poglavlja)</w:t>
            </w:r>
          </w:p>
          <w:p w14:paraId="1EB4E9B6" w14:textId="57E6063C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Palić, I., Omerović, M. (2023),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Bosanski jezik i komunikacija u nastavnoj praksi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Sarajevo Publishing, Sarajevo (odabrana poglavlja)</w:t>
            </w:r>
          </w:p>
          <w:p w14:paraId="1D76BFA4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6FA2A5D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Šipka, Milan (2014),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Kultura govora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Institut za jezik, Sarajevo </w:t>
            </w:r>
          </w:p>
          <w:p w14:paraId="4DC1B40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Pavličević-Franić, Dunja (2005),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Komunikacijom do gramatike (razvoj komunikacijske kompetencije u ranome razdoblju usvajanja jezika)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Alfa, Zagreb </w:t>
            </w:r>
          </w:p>
          <w:p w14:paraId="1B233E24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Bakšić, S. Bulić, H. (2019),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Pragmatika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Bookline, Sarajevo</w:t>
            </w:r>
          </w:p>
          <w:p w14:paraId="3213B24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Čudina-Obradović, Mira (2008),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Igrom do čitanja: Igre i aktivnosti za razvijanje vještina čitanja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38AA7D3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Rosandić, D., Canić, M., Minović, M. (1988),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Književnost i jezik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Beograd</w:t>
            </w:r>
          </w:p>
          <w:p w14:paraId="7F93A99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Težak, S. (1984),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Priručnik za nastavnika: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Jezik, izražavanje i stvaranje za V razred osnovne škole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5EDEA9B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Težak, Stjepko (1985),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Govorne vježbe u nastavi hrvatskoga ili srpskoga jezika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1F2124C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Halilović, Senahid (2017),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Pravopis bosanskoga jezika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Slavistički komitet, Sarajevo</w:t>
            </w:r>
          </w:p>
          <w:p w14:paraId="558BA2B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Rosandić, D. (2002),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Od slova do teksta i metateksta: (teorija i praksa pismenoga izražavanja u osnovnoj školi)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Profil, Zagreb</w:t>
            </w:r>
          </w:p>
          <w:p w14:paraId="68EEB6A0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Rosandić, D. (1990),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Pismene vježbe u nastavi hrvatskoga ili srpskoga jezika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Pedagoško-književni zbor, Zagreb</w:t>
            </w:r>
          </w:p>
          <w:p w14:paraId="28E0F80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Šipka, M. (2007),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Zašto se kaže?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Prometej, Novi Sad</w:t>
            </w:r>
          </w:p>
          <w:p w14:paraId="599837E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Šipka, M. (2010),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Zanimljiva gramatika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Prometej, Novi Sad</w:t>
            </w:r>
          </w:p>
          <w:p w14:paraId="3FA663F4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Visinko, Karol (2009),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Dječja priča – povijest, teorija, recepcija i interpretacija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6D554DD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Visinko, Karol (2010),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Jezično izražavanje u nastavi hrvatskoga jezika. Pisanje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7C985F3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Visinko, Karol (2014),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Čitanje. Poučavanje i učenje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Školska knjiga, Zagreb</w:t>
            </w:r>
          </w:p>
          <w:p w14:paraId="7C8A861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Visinko, Karol (2015),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Diktat u nastavnoj teoriji i praksi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Profil, Zagreb</w:t>
            </w:r>
          </w:p>
          <w:p w14:paraId="694725F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Visinko, Karol (2016),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Diktat. Komunikacijsko-funkcionalna primjena u nastavi hrvatskoga jezika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Profil, Zagreb</w:t>
            </w:r>
          </w:p>
          <w:p w14:paraId="6987D66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Visinko, Karol (2018),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Zvona zvone jer su potezana. Primjena poslovica u nastavi hrvatskoga jezika, jezičnoga izražavanja i književnosti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Profil, Zagreb</w:t>
            </w:r>
          </w:p>
        </w:tc>
      </w:tr>
      <w:tr w:rsidR="00396421" w:rsidRPr="000C7D6C" w14:paraId="6815E481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A8EE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Engleski jezik jezik u struci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4F3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63B3C60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Test, esej, sažetak, prevod, seminarski rad i sl.</w:t>
            </w:r>
          </w:p>
          <w:p w14:paraId="02C0B43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35CF5CC1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na kraju semestra (individualna usmena prezentacija i razgovor)</w:t>
            </w:r>
          </w:p>
          <w:p w14:paraId="6F2634B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7C1A18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4A5EAFD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2D8D290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Pismena provjera znanja (test, esej, sažetak, prevod, seminarski rad i sl.) 40%</w:t>
            </w:r>
          </w:p>
          <w:p w14:paraId="1B6C659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F61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1CCBD9CE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Cox, K., Hill, D. (2004).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EAP Now!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Purposes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Students’ Book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French Forests, NSW: Pearson Education Longman Australia.</w:t>
            </w:r>
          </w:p>
          <w:p w14:paraId="786D251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Hrasnica, N.  (2004).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2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255442B1" w14:textId="68896A65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Kalman, V., Šober-Alkalaj, A. (1990).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Engleski 2 sa rješenjima vježbanja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(VI izdanje). Sarajevo: 'Svjetlost' Zavod za udžbenike i nastavna sredstva.</w:t>
            </w:r>
          </w:p>
          <w:p w14:paraId="0E51B8FE" w14:textId="39332C13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60E142A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Murphy, R. (2012).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Grammar in Use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(4th ed). Cambridge University Press.</w:t>
            </w:r>
          </w:p>
          <w:p w14:paraId="4FC03C1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Side, R., Wellman, G. (1999).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Grammar and Vocabulary for Cambridge Advanced and Proficiency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Essex: Longman Pearson Education Limited.</w:t>
            </w:r>
          </w:p>
          <w:p w14:paraId="39F90A3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220AD9D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formi.</w:t>
            </w:r>
          </w:p>
          <w:p w14:paraId="54A3807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1F843823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4313D8C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4774C60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Eastwood, J. (1994).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Oxford Guide to English Grammar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Oxford, New York: Oxford University Press.</w:t>
            </w:r>
          </w:p>
          <w:p w14:paraId="1F2313B2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570E2C4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Greetham, B. (2001).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How to Write Better Essays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New York: Palgrave Macmillan.</w:t>
            </w:r>
          </w:p>
          <w:p w14:paraId="1A7DC0F7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Oshima, A., Hogue, A. (2006).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Writing Academic English (4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vertAlign w:val="superscript"/>
                <w:lang w:eastAsia="bs-Latn-BA"/>
              </w:rPr>
              <w:t>th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 ed)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New York: Pearson Education.</w:t>
            </w:r>
          </w:p>
          <w:p w14:paraId="430EA3CD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Swales, J. M. &amp; Feak, C. B. (2012).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Writing for Graduate Students: Essential tasks and skills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(3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vertAlign w:val="superscript"/>
                <w:lang w:eastAsia="bs-Latn-BA"/>
              </w:rPr>
              <w:t>rd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ed.). Michigan: The University of Michigan Press.</w:t>
            </w:r>
          </w:p>
          <w:p w14:paraId="0517409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Walker, E., Elsworth, S. (2000).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Grammar Practice (for Intermediate Students)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Essex: Pearson Education Limited.</w:t>
            </w:r>
          </w:p>
        </w:tc>
      </w:tr>
      <w:tr w:rsidR="00396421" w:rsidRPr="000C7D6C" w14:paraId="0BF5C388" w14:textId="77777777" w:rsidTr="00F83726">
        <w:trPr>
          <w:trHeight w:val="23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EC082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Vokalni praktikum IV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CD89" w14:textId="77777777" w:rsid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Ispit je usmeni/ praktični. </w:t>
            </w:r>
          </w:p>
          <w:p w14:paraId="3C025B9F" w14:textId="61F1A8A6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Pjevanje dionica iz partitura prema podjeli glasova.</w:t>
            </w:r>
          </w:p>
          <w:p w14:paraId="4181C238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2A04C7EB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5997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1B57B9D1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Arnautović, Rešad. 1995.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0F80571A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Kabiljo, Alfi. 1996.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Zapjevajmo maleni: zbirka pjesama za djecu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Školska knjiga</w:t>
            </w:r>
          </w:p>
          <w:p w14:paraId="499A418F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Vidulin-Orbanić, Sabina. 2007.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Rovinj: OŠ Vladimira Nazora</w:t>
            </w:r>
          </w:p>
          <w:p w14:paraId="3DD1DEDF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375FD546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Hadnađev, Mirko. 1971. </w:t>
            </w:r>
            <w:r w:rsidRPr="000C7D6C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Novi Sad: Kulturni centar</w:t>
            </w:r>
          </w:p>
          <w:p w14:paraId="7285A41C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0C7D6C" w14:paraId="0BDEF3D4" w14:textId="77777777" w:rsidTr="00AD6238">
        <w:trPr>
          <w:trHeight w:val="735"/>
        </w:trPr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AE789" w14:textId="77777777" w:rsidR="00396421" w:rsidRPr="000C7D6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Likovna radionica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5647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Praćenje rada i provjera znanja studenta vrši se tokom realizacije nastavnog programa. VeriJikacija postignuća realizuje se prezentiranjem urađenih radova kroz praktičan rad ponuđenog plana i programa. </w:t>
            </w:r>
          </w:p>
          <w:p w14:paraId="07079DAA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Praktični rad  90% </w:t>
            </w:r>
          </w:p>
          <w:p w14:paraId="4A383B41" w14:textId="77777777" w:rsidR="00396421" w:rsidRPr="000C7D6C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Prezentacija likovnih radova 10%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04CD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26078D25" w14:textId="77777777" w:rsidR="00AD6238" w:rsidRDefault="00396421" w:rsidP="00AD6238">
            <w:pPr>
              <w:widowControl w:val="0"/>
              <w:spacing w:after="0"/>
              <w:ind w:right="57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Arnhajm, R. (1981), "Umjetnost i vizuelno opažanje", Beograd Arnhajm, R. (1986),"Vizuelno mišljenje", Beograd </w:t>
            </w:r>
          </w:p>
          <w:p w14:paraId="1412285C" w14:textId="42432C4E" w:rsidR="00396421" w:rsidRPr="000C7D6C" w:rsidRDefault="00396421" w:rsidP="00AD6238">
            <w:pPr>
              <w:widowControl w:val="0"/>
              <w:spacing w:after="0"/>
              <w:ind w:right="57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Anning, A. &amp; Ring, K. (2004) Making sense of childrens drawing, UK, London Bogdanović, K. Bošković R. (2006) "Maštam i stvaram" , Beograd </w:t>
            </w:r>
          </w:p>
          <w:p w14:paraId="17A31768" w14:textId="77777777" w:rsidR="00396421" w:rsidRPr="000C7D6C" w:rsidRDefault="00396421" w:rsidP="00AD6238">
            <w:pPr>
              <w:widowControl w:val="0"/>
              <w:spacing w:after="0"/>
              <w:ind w:right="79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Craft,  A  (2002),"Creativity  and  early  years  Education/Alifewild  foundation, London </w:t>
            </w:r>
          </w:p>
          <w:p w14:paraId="66C5BD48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Edwards , B. (2011), Crtanje desnom stranom mozga, Znanje Časopisi o likovnoj umjetnosti</w:t>
            </w:r>
          </w:p>
          <w:p w14:paraId="4AFB5E74" w14:textId="77777777" w:rsidR="00396421" w:rsidRPr="000C7D6C" w:rsidRDefault="00396421" w:rsidP="00396421">
            <w:pP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internet</w:t>
            </w:r>
          </w:p>
          <w:p w14:paraId="2863662D" w14:textId="77777777" w:rsidR="00396421" w:rsidRPr="00AD6238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0853A49E" w14:textId="77777777" w:rsidR="00396421" w:rsidRPr="000C7D6C" w:rsidRDefault="00396421" w:rsidP="00396421">
            <w:pPr>
              <w:spacing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0C7D6C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Adamović, J.(2006), "Essence of life art", Ljubljana .</w:t>
            </w:r>
          </w:p>
        </w:tc>
      </w:tr>
    </w:tbl>
    <w:p w14:paraId="033CC8DD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4DF26647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  <w:lang w:eastAsia="bs-Latn-BA"/>
        </w:rPr>
      </w:pPr>
    </w:p>
    <w:p w14:paraId="674AA123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FF0000"/>
          <w:sz w:val="18"/>
          <w:szCs w:val="18"/>
          <w:lang w:eastAsia="bs-Latn-BA"/>
        </w:rPr>
      </w:pPr>
    </w:p>
    <w:p w14:paraId="3514A969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V semestar</w:t>
      </w:r>
    </w:p>
    <w:p w14:paraId="74B3F7FC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W w:w="1286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13"/>
        <w:gridCol w:w="6274"/>
        <w:gridCol w:w="4479"/>
      </w:tblGrid>
      <w:tr w:rsidR="00396421" w:rsidRPr="00FB6192" w14:paraId="222AC775" w14:textId="77777777" w:rsidTr="00F83726">
        <w:trPr>
          <w:trHeight w:val="2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D6C65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4A741D42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63933A27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FB6192" w14:paraId="5442F36A" w14:textId="77777777" w:rsidTr="00F83726">
        <w:trPr>
          <w:trHeight w:val="23"/>
        </w:trPr>
        <w:tc>
          <w:tcPr>
            <w:tcW w:w="128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5E328C7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FB6192" w14:paraId="27A2D9DF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108F8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Predškolska pedagogija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D54F" w14:textId="3F75E9EF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Kontinuirano praćenje redovnog pohađanja nastave i  aktivnog učešća studenta</w:t>
            </w:r>
            <w:r w:rsidR="008D4B50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24A0E88E" w14:textId="615D0F5D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Ocjenjivanje blagovremenog i uspješnog izvršavanja obaveza u okviru vježbi:</w:t>
            </w:r>
          </w:p>
          <w:p w14:paraId="4C06538C" w14:textId="3C720946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Pedagoški klasici – prezentacija </w:t>
            </w:r>
            <w:r w:rsidR="008D4B50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: 10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1275F786" w14:textId="40D662EA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Esej i prezentacija na zadanu temu – područje razvoja/ inkluzija/alternativni koncepti – 1</w:t>
            </w:r>
            <w:r w:rsidR="008D4B50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5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52A593F0" w14:textId="356CAFB2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Ocjenjivanje zadataka sa pedagoške prakse (Dnevnik pedagoške prakse) - 1</w:t>
            </w:r>
            <w:r w:rsidR="008D4B50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5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35294A3C" w14:textId="1655A222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Pismeni ispit – 50 bodova</w:t>
            </w:r>
          </w:p>
          <w:p w14:paraId="1E9E38CE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ED03" w14:textId="7777777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>Obavezna:</w:t>
            </w:r>
          </w:p>
          <w:p w14:paraId="5D3D5D99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Višnjić-Jevtić, A. (ur.) (2024).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>Pedagogija ranog i predškolskog odgoja i obrazovanja: sveučilišni udžbenik.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Zagreb: Alfa, Učiteljski fakultet Sveučilišta (odabrana poglavlja)</w:t>
            </w:r>
          </w:p>
          <w:p w14:paraId="163CAFE5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Bratanić, M. (1993).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 xml:space="preserve">Mikropedagogija: Interakcijsko-komunikacijski aspekt odgoja. 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Zagreb: Školska knjiga (odabrana poglavlja)</w:t>
            </w:r>
          </w:p>
          <w:p w14:paraId="31349A97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Kamenov, E. (2009).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>Dečija igra.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Beograd: Zavod za udžbenike i nastavna sredstva</w:t>
            </w:r>
          </w:p>
          <w:p w14:paraId="4A1B67C0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t xml:space="preserve">Karić Camović, Dž., Bećirović-Karabegović, J. (2024). </w:t>
            </w:r>
            <w:r w:rsidRPr="007B59D2">
              <w:rPr>
                <w:rFonts w:ascii="Calibri" w:eastAsia="Times New Roman" w:hAnsi="Calibri" w:cs="Calibri"/>
                <w:i/>
                <w:color w:val="C00000"/>
                <w:sz w:val="18"/>
                <w:szCs w:val="18"/>
                <w:lang w:eastAsia="bs-Latn-BA"/>
              </w:rPr>
              <w:t>Reggio pristup –inspiracija za unapređenje odgojno-obrazovne prakse u vrtiću.</w:t>
            </w:r>
            <w:r w:rsidRPr="007B59D2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t xml:space="preserve"> Sarajevo: Univerzitet u Sarajevu – Filozofski fakultet</w:t>
            </w:r>
          </w:p>
          <w:p w14:paraId="17DA09B4" w14:textId="7777777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>Dopunska:</w:t>
            </w:r>
          </w:p>
          <w:p w14:paraId="01642A80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Gopnik, A., Meltzoff, A. N., Kuhl, P. K. (2003). 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>Znanstvenik u kolijevci.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Zagreb: Educa</w:t>
            </w:r>
          </w:p>
          <w:p w14:paraId="7ABF23BF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bs-Latn-BA"/>
              </w:rPr>
              <w:t xml:space="preserve">Slunjski, E. i sur. (ur.) (2022). </w:t>
            </w:r>
            <w:r w:rsidRPr="007B59D2">
              <w:rPr>
                <w:rFonts w:ascii="Calibri" w:eastAsia="Times New Roman" w:hAnsi="Calibri" w:cs="Calibri"/>
                <w:bCs/>
                <w:i/>
                <w:color w:val="C00000"/>
                <w:sz w:val="18"/>
                <w:szCs w:val="18"/>
                <w:lang w:eastAsia="bs-Latn-BA"/>
              </w:rPr>
              <w:t>Što nas uči Reggio?</w:t>
            </w:r>
            <w:r w:rsidRPr="007B59D2"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bs-Latn-BA"/>
              </w:rPr>
              <w:t xml:space="preserve"> Zagreb: Element</w:t>
            </w:r>
          </w:p>
          <w:p w14:paraId="11CB5FE2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Karić Camović, Dž. (2023). 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>Razvojna perspektiva kreativne pedagogije: razumijevanje razvoja i poticanja kreativnosti u ranom djetinjstvu.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Sarajevo: Univerzitet u Sarajevu – Filozofski fakultet</w:t>
            </w:r>
          </w:p>
          <w:p w14:paraId="422A2C1B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Čehić, I. (2018). </w:t>
            </w:r>
            <w:r w:rsidRPr="007B59D2">
              <w:rPr>
                <w:rFonts w:ascii="Calibri" w:eastAsia="MS Mincho" w:hAnsi="Calibri" w:cs="Calibri"/>
                <w:i/>
                <w:color w:val="C00000"/>
                <w:sz w:val="18"/>
                <w:szCs w:val="18"/>
                <w:lang w:eastAsia="bs-Latn-BA"/>
              </w:rPr>
              <w:t>Procjena zrelosti djece za polazak u školu.</w:t>
            </w:r>
            <w:r w:rsidRPr="007B59D2"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  <w:t xml:space="preserve"> Sarajevo: AmosGraf (odabrana poglavlja)</w:t>
            </w:r>
          </w:p>
          <w:p w14:paraId="2FA9FEDB" w14:textId="66EADAD4" w:rsidR="00396421" w:rsidRPr="007B59D2" w:rsidRDefault="007B59D2" w:rsidP="007B59D2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lastRenderedPageBreak/>
              <w:t xml:space="preserve">Seitz, M., Hallwachs, U. (1997). </w:t>
            </w:r>
            <w:r w:rsidRPr="007B59D2">
              <w:rPr>
                <w:rFonts w:ascii="Calibri" w:eastAsia="Times New Roman" w:hAnsi="Calibri" w:cs="Calibri"/>
                <w:i/>
                <w:color w:val="C00000"/>
                <w:sz w:val="18"/>
                <w:szCs w:val="18"/>
                <w:lang w:eastAsia="bs-Latn-BA"/>
              </w:rPr>
              <w:t>Montessori ili Waldorf?</w:t>
            </w:r>
            <w:r w:rsidRPr="007B59D2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t xml:space="preserve"> Zagreb: Educa</w:t>
            </w:r>
          </w:p>
        </w:tc>
      </w:tr>
      <w:tr w:rsidR="00396421" w:rsidRPr="00FB6192" w14:paraId="44760B70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D1056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lastRenderedPageBreak/>
              <w:t>Metodika predškolskog odgoja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824B" w14:textId="4FBD3F6C" w:rsidR="00396421" w:rsidRPr="007B59D2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Kontinuirano praćenje redovnog pohađanja nastave i  aktivnog učešća studenta </w:t>
            </w:r>
            <w:r w:rsidR="007B59D2"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1C6B42ED" w14:textId="773E7BA2" w:rsidR="00396421" w:rsidRPr="007B59D2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Ocjenjivanje blagovremenog i uspješnog izvršavanja obaveza u okviru vježbi</w:t>
            </w:r>
            <w:r w:rsidR="007B59D2"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(prezentacija ogleda, izrada albuma čula, igračke, zadatak u okviru pedagoške prakse)</w:t>
            </w:r>
            <w:r w:rsidR="007B59D2"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 30 bodova</w:t>
            </w:r>
          </w:p>
          <w:p w14:paraId="59F3431B" w14:textId="31D6382B" w:rsidR="00396421" w:rsidRPr="007B59D2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Esej i prezentacija na zadanu temu </w:t>
            </w:r>
            <w:r w:rsidR="007B59D2"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(</w:t>
            </w: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društvene aktivnosti/sistematizacija aktivnosti</w:t>
            </w:r>
            <w:r w:rsidR="007B59D2"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 xml:space="preserve">): </w:t>
            </w: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646247CF" w14:textId="03D961AB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  <w:t>Pismeni ispit – 50 bodova</w:t>
            </w:r>
          </w:p>
          <w:p w14:paraId="2969CAB5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</w:p>
          <w:p w14:paraId="5A925AEB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6C90E" w14:textId="7777777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>Obavezna:</w:t>
            </w:r>
          </w:p>
          <w:p w14:paraId="3435F467" w14:textId="77777777" w:rsidR="007B59D2" w:rsidRPr="007B59D2" w:rsidRDefault="00396421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-</w:t>
            </w:r>
            <w:r w:rsidR="007B59D2"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Bećirović-Karabegović, J. (2018). </w:t>
            </w:r>
            <w:r w:rsidR="007B59D2" w:rsidRPr="007B59D2">
              <w:rPr>
                <w:rFonts w:eastAsia="MS Mincho" w:cstheme="minorHAnsi"/>
                <w:i/>
                <w:iCs/>
                <w:color w:val="C00000"/>
                <w:sz w:val="18"/>
                <w:szCs w:val="18"/>
                <w:lang w:val="hr-HR"/>
              </w:rPr>
              <w:t>Razvojno primjereni predškolski kurikulum</w:t>
            </w:r>
            <w:r w:rsidR="007B59D2"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>. Sarajevo: Perfecta (odabrana poglavlja)</w:t>
            </w:r>
          </w:p>
          <w:p w14:paraId="14EDDF19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Slunjski, E. (2001).  </w:t>
            </w:r>
            <w:r w:rsidRPr="007B59D2">
              <w:rPr>
                <w:rFonts w:eastAsia="MS Mincho" w:cstheme="minorHAnsi"/>
                <w:i/>
                <w:iCs/>
                <w:color w:val="C00000"/>
                <w:sz w:val="18"/>
                <w:szCs w:val="18"/>
                <w:lang w:val="hr-HR"/>
              </w:rPr>
              <w:t>Integrirani predškolski kurikulum</w:t>
            </w: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>. Zagreb: Mali profesor (odabrana poglavlja)</w:t>
            </w:r>
          </w:p>
          <w:p w14:paraId="04948718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bCs/>
                <w:color w:val="C00000"/>
                <w:sz w:val="18"/>
                <w:szCs w:val="18"/>
                <w:lang w:val="en-US" w:eastAsia="hr-BA"/>
              </w:rPr>
            </w:pPr>
            <w:r w:rsidRPr="007B59D2">
              <w:rPr>
                <w:rFonts w:eastAsia="MS Mincho" w:cstheme="minorHAnsi"/>
                <w:bCs/>
                <w:color w:val="C00000"/>
                <w:sz w:val="18"/>
                <w:szCs w:val="18"/>
                <w:lang w:val="en-US" w:eastAsia="hr-BA"/>
              </w:rPr>
              <w:t xml:space="preserve">Bećirović-Karabegović, J., Selmanagić Lizde, E. (2024). </w:t>
            </w:r>
            <w:r w:rsidRPr="007B59D2">
              <w:rPr>
                <w:rFonts w:eastAsia="MS Mincho" w:cstheme="minorHAnsi"/>
                <w:bCs/>
                <w:i/>
                <w:iCs/>
                <w:color w:val="C00000"/>
                <w:sz w:val="18"/>
                <w:szCs w:val="18"/>
                <w:lang w:val="en-US" w:eastAsia="hr-BA"/>
              </w:rPr>
              <w:t>Senzorni razvoj djece u obitelji i vrtiću</w:t>
            </w:r>
            <w:r w:rsidRPr="007B59D2">
              <w:rPr>
                <w:rFonts w:eastAsia="MS Mincho" w:cstheme="minorHAnsi"/>
                <w:bCs/>
                <w:color w:val="C00000"/>
                <w:sz w:val="18"/>
                <w:szCs w:val="18"/>
                <w:lang w:val="en-US" w:eastAsia="hr-BA"/>
              </w:rPr>
              <w:t>. Sarajevo: Sarajevo Publishing</w:t>
            </w:r>
          </w:p>
          <w:p w14:paraId="510F625C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Bredekamp, S. (1996). </w:t>
            </w:r>
            <w:r w:rsidRPr="007B59D2">
              <w:rPr>
                <w:rFonts w:eastAsia="MS Mincho" w:cstheme="minorHAnsi"/>
                <w:i/>
                <w:iCs/>
                <w:color w:val="C00000"/>
                <w:sz w:val="18"/>
                <w:szCs w:val="18"/>
                <w:lang w:val="hr-HR"/>
              </w:rPr>
              <w:t>Kako djecu odgajati.</w:t>
            </w: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 Zagreb: Educa (odabrana poglavlja)</w:t>
            </w:r>
          </w:p>
          <w:p w14:paraId="563D3791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Meduoz, S. , Kešdan, A. (2000). </w:t>
            </w:r>
            <w:r w:rsidRPr="007B59D2">
              <w:rPr>
                <w:rFonts w:eastAsia="MS Mincho" w:cstheme="minorHAnsi"/>
                <w:i/>
                <w:iCs/>
                <w:color w:val="C00000"/>
                <w:sz w:val="18"/>
                <w:szCs w:val="18"/>
                <w:lang w:val="hr-HR"/>
              </w:rPr>
              <w:t>Kako pomoći djeci da uče</w:t>
            </w: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>. Beograd: Zavod za udžbenike i nastavna sredstva (odabrana poglavlja)</w:t>
            </w:r>
          </w:p>
          <w:p w14:paraId="0939ADCB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Times New Roman" w:cstheme="minorHAnsi"/>
                <w:b/>
                <w:color w:val="C00000"/>
                <w:sz w:val="18"/>
                <w:szCs w:val="18"/>
                <w:lang w:val="en-US" w:eastAsia="hr-BA"/>
              </w:rPr>
              <w:t>Dopunska:</w:t>
            </w:r>
          </w:p>
          <w:p w14:paraId="04CCF681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>Došen-Dobud, A. (1995). Malo dijete veliki istraživač. Zagreb: Alinea</w:t>
            </w:r>
          </w:p>
          <w:p w14:paraId="4619575A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 xml:space="preserve">Kamenov E. (1991). Igre opažanja. Beograd: Nova prosveta  </w:t>
            </w:r>
          </w:p>
          <w:p w14:paraId="55390324" w14:textId="77777777" w:rsidR="007B59D2" w:rsidRPr="007B59D2" w:rsidRDefault="007B59D2" w:rsidP="007B59D2">
            <w:pPr>
              <w:spacing w:after="0" w:line="240" w:lineRule="auto"/>
              <w:jc w:val="both"/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</w:pPr>
            <w:r w:rsidRPr="007B59D2">
              <w:rPr>
                <w:rFonts w:eastAsia="MS Mincho" w:cstheme="minorHAnsi"/>
                <w:color w:val="C00000"/>
                <w:sz w:val="18"/>
                <w:szCs w:val="18"/>
                <w:lang w:val="hr-HR"/>
              </w:rPr>
              <w:t>Senćanski, T. (2001). Mali kućni ogledi 1,2. Beograd: Kreativni centar</w:t>
            </w:r>
          </w:p>
          <w:p w14:paraId="1D00D848" w14:textId="073A680E" w:rsidR="00396421" w:rsidRPr="007B59D2" w:rsidRDefault="007B59D2" w:rsidP="007B59D2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cstheme="minorHAns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>Pribišev Beleslin, T. (ur) (2020). Dječije stvaralaštvo u predškolskim ustanovama. Banja Luka: Filozofski fakultet Univerziteta u Banjoj Luci</w:t>
            </w:r>
          </w:p>
        </w:tc>
      </w:tr>
      <w:tr w:rsidR="00396421" w:rsidRPr="007B59D2" w14:paraId="23850892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A193E3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Metodika razvoja govora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6140" w14:textId="43382D28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Kontinuirano praćenje redovnog pohađanja nastave i  aktivnog učešća studenta</w:t>
            </w:r>
            <w:r w:rsidR="007B59D2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20A6C2C5" w14:textId="4F3A3E7E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Seminarski rad </w:t>
            </w:r>
            <w:r w:rsidR="007B59D2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30 bodova</w:t>
            </w:r>
          </w:p>
          <w:p w14:paraId="388AD669" w14:textId="2944BC14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Ocjenjivanje blagovremenog i uspješnog izvršavanja obaveza u okviru vježbi</w:t>
            </w:r>
            <w:r w:rsidR="007B59D2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(vježbe govornih organa, brzalice, neverbalne igre, pitanja djece</w:t>
            </w:r>
            <w:r w:rsidR="007B59D2"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/zadaci sa pedagoške prakse</w:t>
            </w: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) – 20 bodova</w:t>
            </w:r>
          </w:p>
          <w:p w14:paraId="415041A0" w14:textId="7B598422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Pismeni ispit – 50 bodova</w:t>
            </w:r>
          </w:p>
          <w:p w14:paraId="3EF27BE7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</w:p>
          <w:p w14:paraId="77883285" w14:textId="77777777" w:rsidR="00396421" w:rsidRPr="007B59D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FDD8" w14:textId="7777777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 xml:space="preserve">Obavezna: </w:t>
            </w:r>
          </w:p>
          <w:p w14:paraId="28998BDB" w14:textId="77777777" w:rsidR="007B59D2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Pjanić, R. (2006). Metodika rada narazvoju govora djece u  predškolskim ustanovama.  Bihać: Grafičar (odabrana poglavlja)</w:t>
            </w:r>
          </w:p>
          <w:p w14:paraId="19D39D19" w14:textId="2C5088B6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Apel, K., Masterson, J. J.; prilagodila Posokhova (2004). Jezik i govor od rođenja do šeste godine.Zagreb: Ostvarenje</w:t>
            </w:r>
          </w:p>
          <w:p w14:paraId="663E7FE7" w14:textId="2ED8AF8E" w:rsidR="00396421" w:rsidRPr="007B59D2" w:rsidRDefault="00396421" w:rsidP="00396421">
            <w:pPr>
              <w:spacing w:after="0" w:line="240" w:lineRule="auto"/>
              <w:ind w:left="9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Greenspan, S. I., Lewis, D. (2004) . Intenzivni program za roditelje i obitelj, terapeute te edukatore. Zagreb: Ostvarenje</w:t>
            </w:r>
          </w:p>
          <w:p w14:paraId="06BDA720" w14:textId="552B9FE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Grupa autora (1987).  Govor u predškolskoj ustanovi. Sarajevo: Zavod za udžbenike i nastavna sredstva, Svjetlost.</w:t>
            </w:r>
          </w:p>
          <w:p w14:paraId="34C120D0" w14:textId="77777777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lastRenderedPageBreak/>
              <w:t>Dopunska:</w:t>
            </w:r>
          </w:p>
          <w:p w14:paraId="70148927" w14:textId="3FC86734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Babić. N. (1989). Govor odgajatelja i dječije aktivnosti. Zagreb: Školske novine</w:t>
            </w:r>
          </w:p>
          <w:p w14:paraId="5EDE82D8" w14:textId="635BAAFE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Marković, M. i dr. (1997). Korak po korak 1. Beograd: Kreativni centar</w:t>
            </w:r>
          </w:p>
          <w:p w14:paraId="194E850B" w14:textId="128FB1A6" w:rsidR="00396421" w:rsidRPr="007B59D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Matić, R. (1986). Metodika razvoja govora dece. Beograd: Nova prosveta, </w:t>
            </w:r>
          </w:p>
          <w:p w14:paraId="7452B209" w14:textId="429B1068" w:rsidR="00396421" w:rsidRPr="007B59D2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B59D2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Čudina Obradović, M (1996). Igrom do čitanja, Zagreb: Školska knjiga</w:t>
            </w:r>
          </w:p>
        </w:tc>
      </w:tr>
      <w:tr w:rsidR="00396421" w:rsidRPr="00FB6192" w14:paraId="1FDD56A8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A681E9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Metodika likovnog odgoja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9C51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Praćenje rada i provjera znanja studenta vrši se tokom realizacije nastavnog programa. Polaganje ispita se vr</w:t>
            </w:r>
            <w:hyperlink r:id="rId15">
              <w:r w:rsidRPr="00FB6192">
                <w:rPr>
                  <w:rFonts w:ascii="Calibri" w:eastAsia="Calibri" w:hAnsi="Calibri" w:cs="Calibri"/>
                  <w:color w:val="000000"/>
                  <w:sz w:val="18"/>
                  <w:szCs w:val="18"/>
                  <w:u w:val="single"/>
                  <w:lang w:eastAsia="bs-Latn-BA"/>
                </w:rPr>
                <w:t>ši pismenim, usmenim i praktičnim</w:t>
              </w:r>
            </w:hyperlink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putem. Student ima obavezu izrade vježbi kao predispitnih aktivnosti.</w:t>
            </w:r>
          </w:p>
          <w:p w14:paraId="49C38CA4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</w:p>
          <w:p w14:paraId="6DF758C6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1.     Parcijalna provjera znanja </w:t>
            </w:r>
          </w:p>
          <w:p w14:paraId="4515A508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2.     </w:t>
            </w:r>
            <w:hyperlink r:id="rId16">
              <w:r w:rsidRPr="00FB6192">
                <w:rPr>
                  <w:rFonts w:ascii="Calibri" w:eastAsia="Calibri" w:hAnsi="Calibri" w:cs="Calibri"/>
                  <w:color w:val="000000"/>
                  <w:sz w:val="18"/>
                  <w:szCs w:val="18"/>
                  <w:u w:val="single"/>
                  <w:lang w:eastAsia="bs-Latn-BA"/>
                </w:rPr>
                <w:t>Praktični</w:t>
              </w:r>
            </w:hyperlink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rad </w:t>
            </w:r>
          </w:p>
          <w:p w14:paraId="6A68FC8B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3.    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D5C2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541F6516" w14:textId="4C8B614C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Bognar, L. (1999), "Metodika odgoja", SVEUČILIŠTE, Osijek </w:t>
            </w:r>
          </w:p>
          <w:p w14:paraId="5375DABA" w14:textId="6AF89733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Belamarić, D. (1986), "Dijete i oblik:likovni jezik predškolske djece", Zagreb </w:t>
            </w:r>
          </w:p>
          <w:p w14:paraId="6B54F453" w14:textId="6A2FAD58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Cox, M. (2000), "Dječji crtež",  Beograd: Zavod za udžbenike i </w:t>
            </w:r>
          </w:p>
          <w:p w14:paraId="0E592900" w14:textId="77777777" w:rsid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nastavna sredstva </w:t>
            </w:r>
          </w:p>
          <w:p w14:paraId="40602061" w14:textId="62B329D8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Grgurić, N., Jakubin, M. (1996) "Vizuelno likovni odgoj i </w:t>
            </w:r>
          </w:p>
          <w:p w14:paraId="42C704A7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obrazovanje", Zagreb </w:t>
            </w:r>
          </w:p>
          <w:p w14:paraId="680A4538" w14:textId="2B2F1460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Himelrajh,V. (1959) "Rad na likovnom odgoju" , Osijek </w:t>
            </w:r>
          </w:p>
          <w:p w14:paraId="6D0E6B47" w14:textId="44FE3FAB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Husković, F.(2013) "Metodika i likovno obrazovanje", Skoplje </w:t>
            </w:r>
          </w:p>
          <w:p w14:paraId="5D367F3F" w14:textId="4180C4B3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Karlavaris, B. (1991)" Metodika likovnog odgoja", Rijeka </w:t>
            </w:r>
          </w:p>
          <w:p w14:paraId="0EBC88DA" w14:textId="090AD3C3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Karlavaris, B. (1986) "Metodika likovnog vaspitanja predškolske djece", Beograd </w:t>
            </w:r>
          </w:p>
          <w:p w14:paraId="71DADB6C" w14:textId="31A8C824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Kulenović, H. (1974) "Umjetnost i vaspitanje", Zavod za idavanje udžbenika, Sarajevo </w:t>
            </w:r>
          </w:p>
          <w:p w14:paraId="7420C255" w14:textId="0BD8E432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Spajić,V. (1989),  "Vrednovanje likovnog djela", Zagreb </w:t>
            </w:r>
          </w:p>
          <w:p w14:paraId="27CC19B6" w14:textId="2D9BD6B3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Tany, E.R. (1988) "Likovna kultura", Zagreb </w:t>
            </w:r>
          </w:p>
          <w:p w14:paraId="5C032512" w14:textId="717F9888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Žmukić, M., (2021), “Analysis and evaluation of art process and product in art teaching” Lambert: Academic Publishing, </w:t>
            </w:r>
          </w:p>
          <w:p w14:paraId="3932613E" w14:textId="77777777" w:rsid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bs-Latn-BA"/>
              </w:rPr>
              <w:t xml:space="preserve">Internet stranice: </w:t>
            </w:r>
          </w:p>
          <w:p w14:paraId="0A59417A" w14:textId="386942BF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Huzjak, M. Likovna Kultura  (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bs-Latn-BA"/>
              </w:rPr>
              <w:t>http://likovna-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bs-Latn-BA"/>
              </w:rPr>
              <w:t>kultura.ufzg.unizg.hr/savjetni.htm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) </w:t>
            </w:r>
          </w:p>
          <w:p w14:paraId="1457C96C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Dodatna:</w:t>
            </w:r>
          </w:p>
          <w:p w14:paraId="06D6DD86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Martina Kosec i Sanela Grazia: Čarobna mrežaonica paučića Vida, ”, Izdavač: PUNI POTENCIJAL, HR </w:t>
            </w:r>
          </w:p>
          <w:p w14:paraId="370397A5" w14:textId="5CC968C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 xml:space="preserve">Tolčić-Pogačnik, S. (1964) "Dječiji crteži kao izraz duševnog razvoja", Beograd </w:t>
            </w:r>
          </w:p>
        </w:tc>
      </w:tr>
      <w:tr w:rsidR="00396421" w:rsidRPr="00FB6192" w14:paraId="42CA6BAE" w14:textId="77777777" w:rsidTr="00B02263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5229FA" w14:textId="77777777" w:rsidR="00396421" w:rsidRPr="00754D8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Metodika muzičkog odgoja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FF1D" w14:textId="1E047F25" w:rsidR="00396421" w:rsidRPr="00754D8E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Prvi parcijalni – sviranje pet dječijih pjesama (1. dio)</w:t>
            </w:r>
            <w:r w:rsidR="007B59D2"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25</w:t>
            </w:r>
            <w:r w:rsidR="007B59D2"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7CE7C436" w14:textId="25A7B511" w:rsidR="00396421" w:rsidRPr="00754D8E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Drugi parcijalni – sviranje pet novih dječijih pjesama (2. dio)</w:t>
            </w:r>
            <w:r w:rsidR="007B59D2"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2</w:t>
            </w:r>
            <w:r w:rsidR="007B59D2"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5 bodova</w:t>
            </w:r>
          </w:p>
          <w:p w14:paraId="625F5329" w14:textId="4ADF7EF0" w:rsidR="00396421" w:rsidRPr="00754D8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Završni ispit: pismeni 50</w:t>
            </w:r>
            <w:r w:rsidR="007B59D2"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7E063C5C" w14:textId="77777777" w:rsidR="00396421" w:rsidRPr="00754D8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4687E9" w14:textId="35C591A8" w:rsidR="00396421" w:rsidRPr="00754D8E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 xml:space="preserve">Obavezna: </w:t>
            </w:r>
          </w:p>
          <w:p w14:paraId="3CD8E477" w14:textId="2F60B405" w:rsidR="00396421" w:rsidRPr="00754D8E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Bosnić, A. (2021). </w:t>
            </w:r>
            <w:r w:rsidRPr="00754D8E">
              <w:rPr>
                <w:rFonts w:ascii="Calibri" w:eastAsia="Calibri" w:hAnsi="Calibri" w:cs="Calibri"/>
                <w:i/>
                <w:iCs/>
                <w:color w:val="C00000"/>
                <w:sz w:val="18"/>
                <w:szCs w:val="18"/>
                <w:lang w:eastAsia="bs-Latn-BA"/>
              </w:rPr>
              <w:t>Simfonijska muzika u Bosni i Hercegovini.</w:t>
            </w: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Univerzitet u Sarajevu – Muzička akademija.</w:t>
            </w:r>
          </w:p>
          <w:p w14:paraId="67C17581" w14:textId="2344A56A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Čaušević, M</w:t>
            </w: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. (2016). Muzika za klavir u Bosni i Hercegovini 1945–1992. Univerzitet u Sarajevu – Pedagoški fakultet.</w:t>
            </w:r>
          </w:p>
          <w:p w14:paraId="03C5D29F" w14:textId="00CAE3CC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Despić, D. (2016). Muzički instrumenti. Univerzitet umetnosti u Beogradu.</w:t>
            </w:r>
          </w:p>
          <w:p w14:paraId="572DE1CC" w14:textId="5B0E865E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Jurić, K. (2018). Instrumenti simfonijskog orkestra – povijest i suvremenost. Sveučilište u Rijeci - Muzička akademija.</w:t>
            </w:r>
          </w:p>
          <w:p w14:paraId="163C2641" w14:textId="26E12CB6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Kovačević, M. (2019). Simfonijski orkestar: instrumenti i njihova uloga. Muzička akademija Sveučilišta u Zagrebu.</w:t>
            </w:r>
          </w:p>
          <w:p w14:paraId="1C94489B" w14:textId="384F7067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highlight w:val="white"/>
                <w:lang w:eastAsia="bs-Latn-BA"/>
              </w:rPr>
              <w:t>Kusovac, N. (2010). Orffov muzički instrumentarij. Časopis za društvene i prirodne nauke. 1, 251-255.</w:t>
            </w:r>
          </w:p>
          <w:p w14:paraId="7FB23699" w14:textId="1B85BA83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Radočaj-Jerković, A. (2017). Pjevanje u nastavi glazbe. Umjetnička akademija.</w:t>
            </w:r>
          </w:p>
          <w:p w14:paraId="72E5990B" w14:textId="77719B11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>Dopunska:</w:t>
            </w:r>
          </w:p>
          <w:p w14:paraId="6D2D38CC" w14:textId="095FB048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Beegle, A., Bond, J. (2016). Two Orff Schulwerk: Releasing and developing the Musical imagination, In. Carlos R. Abril, Brent M. Gault (Eds.), Teaching general Music: Approches, Issues and Viewpoints (pp. 25-48). Oxfor Academic.</w:t>
            </w:r>
          </w:p>
          <w:p w14:paraId="7AE8E969" w14:textId="1D944571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Helsby, G. (2023). Those amazing musical instruments!: Your guide to the orchestra through sounds and stories. Sourcebooks.</w:t>
            </w:r>
          </w:p>
          <w:p w14:paraId="544F525C" w14:textId="35370B33" w:rsidR="00396421" w:rsidRPr="00AD6238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Levine, R., &amp; Hamilton, M. (2023). The story of the orchestra: Listen while you learn about the instruments, the music, and the composers who wrote the music! Black Dog &amp; Leventhal.</w:t>
            </w:r>
          </w:p>
          <w:p w14:paraId="5A6DD67D" w14:textId="3DCA5559" w:rsidR="00396421" w:rsidRPr="00754D8E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Talam, J. (2014). Narodni muzički instrumenti u Bosni i Hercegovini. Univerzitet u</w:t>
            </w:r>
            <w:r w:rsidRPr="00754D8E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Sarajevu, Muzička akademija. </w:t>
            </w:r>
          </w:p>
        </w:tc>
      </w:tr>
      <w:tr w:rsidR="00396421" w:rsidRPr="00FB6192" w14:paraId="34AA05FD" w14:textId="77777777" w:rsidTr="00B02263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1BCC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Metodika tjelesnog odgoja 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7769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2647"/>
              <w:gridCol w:w="2410"/>
              <w:gridCol w:w="992"/>
            </w:tblGrid>
            <w:tr w:rsidR="00396421" w:rsidRPr="00B02263" w14:paraId="6780F887" w14:textId="77777777" w:rsidTr="00B02263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6C60E8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CE8204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5EB635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B02263" w14:paraId="42C8914E" w14:textId="77777777" w:rsidTr="00B02263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CB34C0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I parcijalna provjera znanja-teorija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37E31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FD12D6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B02263" w14:paraId="5A2ED712" w14:textId="77777777" w:rsidTr="00B02263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7B3707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lastRenderedPageBreak/>
                    <w:t>II parcijalna provjera znanja-teorija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ACB47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55446C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B02263" w14:paraId="7E733D3F" w14:textId="77777777" w:rsidTr="00B02263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FDC6B3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Parcijalna provjera znanja-vježbe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BC8FDB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Usmeno/praktično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E77B55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B02263" w14:paraId="11C49B1D" w14:textId="77777777" w:rsidTr="00B02263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1A422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0264C6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Usmeno/pismeno/praktično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0D126" w14:textId="77777777" w:rsidR="00396421" w:rsidRPr="00B02263" w:rsidRDefault="00396421" w:rsidP="00396421">
                  <w:pPr>
                    <w:spacing w:after="0" w:line="240" w:lineRule="auto"/>
                    <w:rPr>
                      <w:rFonts w:ascii="Liberation Serif" w:eastAsia="Liberation Serif" w:hAnsi="Liberation Serif" w:cs="Liberation Serif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ascii="Calibri" w:eastAsia="Calibri" w:hAnsi="Calibri" w:cs="Calibri"/>
                      <w:color w:val="C00000"/>
                      <w:sz w:val="18"/>
                      <w:szCs w:val="18"/>
                      <w:lang w:eastAsia="bs-Latn-BA"/>
                    </w:rPr>
                    <w:t>30</w:t>
                  </w:r>
                </w:p>
              </w:tc>
            </w:tr>
          </w:tbl>
          <w:p w14:paraId="3E7F6833" w14:textId="77777777" w:rsidR="00396421" w:rsidRPr="00B02263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5DA6D" w14:textId="77777777" w:rsidR="00B02263" w:rsidRPr="00B02263" w:rsidRDefault="00396421" w:rsidP="00B02263">
            <w:pPr>
              <w:spacing w:after="0" w:line="240" w:lineRule="auto"/>
              <w:contextualSpacing/>
              <w:rPr>
                <w:rFonts w:ascii="Times New Roman" w:eastAsia="SimSun" w:hAnsi="Times New Roman" w:cs="Times New Roman"/>
                <w:color w:val="C00000"/>
                <w:kern w:val="2"/>
                <w:sz w:val="24"/>
                <w:szCs w:val="24"/>
                <w:lang w:val="en-US"/>
              </w:rPr>
            </w:pPr>
            <w:r w:rsidRPr="00B02263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lastRenderedPageBreak/>
              <w:t>Obavezna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</w:p>
          <w:p w14:paraId="384076FA" w14:textId="32E09376" w:rsidR="00B02263" w:rsidRPr="00B02263" w:rsidRDefault="00B02263" w:rsidP="00B02263">
            <w:pPr>
              <w:spacing w:after="0" w:line="240" w:lineRule="auto"/>
              <w:contextualSpacing/>
              <w:rPr>
                <w:rFonts w:ascii="Times New Roman" w:eastAsia="SimSun" w:hAnsi="Times New Roman" w:cs="Times New Roman"/>
                <w:color w:val="C00000"/>
                <w:kern w:val="2"/>
                <w:sz w:val="24"/>
                <w:szCs w:val="24"/>
                <w:lang w:val="en-US"/>
              </w:rPr>
            </w:pPr>
            <w:r w:rsidRPr="00B02263">
              <w:rPr>
                <w:rFonts w:ascii="Calibri" w:eastAsia="SimSun" w:hAnsi="Calibri" w:cs="Calibri"/>
                <w:color w:val="C00000"/>
                <w:kern w:val="2"/>
                <w:sz w:val="18"/>
                <w:szCs w:val="18"/>
                <w:lang w:val="en-US"/>
              </w:rPr>
              <w:t>Findak V, Metodika tjelesne i zdravstvene kulture u predškolskom obrazovanju, Školska knjiga Zagreb, 1997.</w:t>
            </w:r>
          </w:p>
          <w:p w14:paraId="1C2120CD" w14:textId="77777777" w:rsidR="00B02263" w:rsidRPr="00B02263" w:rsidRDefault="00B02263" w:rsidP="00B02263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 w:line="240" w:lineRule="auto"/>
              <w:ind w:right="703"/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 xml:space="preserve">Kosinac Z, Motoričko-morfološki i </w:t>
            </w:r>
            <w:r w:rsidRPr="00B02263">
              <w:rPr>
                <w:rFonts w:ascii="Calibri" w:eastAsia="Arial" w:hAnsi="Calibri" w:cs="Calibri"/>
                <w:color w:val="C00000"/>
                <w:w w:val="90"/>
                <w:sz w:val="18"/>
                <w:szCs w:val="18"/>
                <w:lang w:val="en-US"/>
              </w:rPr>
              <w:t xml:space="preserve">funkcionalni razvoj djece predskolske dobi. </w:t>
            </w:r>
            <w:r w:rsidRPr="00B02263"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  <w:t>Sveučilište u</w:t>
            </w:r>
            <w:r w:rsidRPr="00B02263">
              <w:rPr>
                <w:rFonts w:ascii="Calibri" w:eastAsia="Arial" w:hAnsi="Calibri" w:cs="Calibri"/>
                <w:color w:val="C00000"/>
                <w:spacing w:val="-34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  <w:t>Zadru.</w:t>
            </w:r>
          </w:p>
          <w:p w14:paraId="3DF412FE" w14:textId="77777777" w:rsidR="00B02263" w:rsidRPr="00B02263" w:rsidRDefault="00B02263" w:rsidP="00B02263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 w:line="240" w:lineRule="auto"/>
              <w:ind w:right="703"/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  <w:lastRenderedPageBreak/>
              <w:t>Jelešković E i sar. Ontogeneza pokreta i sposobnosti, Fakultet sporta I tjelesnog odgoja, 2019.</w:t>
            </w:r>
          </w:p>
          <w:p w14:paraId="57896ECB" w14:textId="77777777" w:rsidR="00B02263" w:rsidRPr="00B02263" w:rsidRDefault="00B02263" w:rsidP="00B02263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 w:line="240" w:lineRule="auto"/>
              <w:ind w:right="703"/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SimSun" w:hAnsi="Calibri" w:cs="Calibri"/>
                <w:color w:val="C00000"/>
                <w:sz w:val="18"/>
                <w:szCs w:val="18"/>
                <w:lang w:val="en-US"/>
              </w:rPr>
              <w:t>Stanic S, Mikić B, Neurofiziološka i biomehanička struktura pokreta, Univerzitet Džemal Bijedić u Mostaru, Nastavnički fakultet, 2009.</w:t>
            </w:r>
          </w:p>
          <w:p w14:paraId="574D2792" w14:textId="77777777" w:rsidR="00396421" w:rsidRPr="00B02263" w:rsidRDefault="00B02263" w:rsidP="00B02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  <w:t>Kapo A, Kafedžić L, Mahmutović I, Kapo S. Igre za sreću i razvoj djece predškolskog uzrasta, Pedagoški fakultet Univerzitet u Sarajevu, 2026.</w:t>
            </w:r>
          </w:p>
          <w:p w14:paraId="635B1862" w14:textId="77777777" w:rsidR="00B02263" w:rsidRPr="00B02263" w:rsidRDefault="00B02263" w:rsidP="00B02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Arial" w:hAnsi="Calibri" w:cs="Calibri"/>
                <w:b/>
                <w:bCs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Arial" w:hAnsi="Calibri" w:cs="Calibri"/>
                <w:b/>
                <w:bCs/>
                <w:color w:val="C00000"/>
                <w:sz w:val="18"/>
                <w:szCs w:val="18"/>
                <w:lang w:val="en-US"/>
              </w:rPr>
              <w:t xml:space="preserve">Dopunska: </w:t>
            </w:r>
          </w:p>
          <w:p w14:paraId="38CD3D00" w14:textId="01F8B87D" w:rsidR="00B02263" w:rsidRPr="00B02263" w:rsidRDefault="00B02263" w:rsidP="00B02263">
            <w:pPr>
              <w:widowControl w:val="0"/>
              <w:tabs>
                <w:tab w:val="left" w:pos="826"/>
              </w:tabs>
              <w:autoSpaceDE w:val="0"/>
              <w:autoSpaceDN w:val="0"/>
              <w:spacing w:after="0" w:line="240" w:lineRule="auto"/>
              <w:ind w:right="458"/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</w:pP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Mikić,</w:t>
            </w:r>
            <w:r w:rsidRPr="00B02263">
              <w:rPr>
                <w:rFonts w:ascii="Calibri" w:eastAsia="Arial" w:hAnsi="Calibri" w:cs="Calibri"/>
                <w:color w:val="C00000"/>
                <w:spacing w:val="-35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M.,</w:t>
            </w:r>
            <w:r w:rsidRPr="00B02263">
              <w:rPr>
                <w:rFonts w:ascii="Calibri" w:eastAsia="Arial" w:hAnsi="Calibri" w:cs="Calibri"/>
                <w:color w:val="C00000"/>
                <w:spacing w:val="-36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Biberović,</w:t>
            </w:r>
            <w:r w:rsidRPr="00B02263">
              <w:rPr>
                <w:rFonts w:ascii="Calibri" w:eastAsia="Arial" w:hAnsi="Calibri" w:cs="Calibri"/>
                <w:color w:val="C00000"/>
                <w:spacing w:val="-35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A.,</w:t>
            </w:r>
            <w:r w:rsidRPr="00B02263">
              <w:rPr>
                <w:rFonts w:ascii="Calibri" w:eastAsia="Arial" w:hAnsi="Calibri" w:cs="Calibri"/>
                <w:color w:val="C00000"/>
                <w:spacing w:val="-36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Mačković,</w:t>
            </w:r>
            <w:r w:rsidRPr="00B02263">
              <w:rPr>
                <w:rFonts w:ascii="Calibri" w:eastAsia="Arial" w:hAnsi="Calibri" w:cs="Calibri"/>
                <w:color w:val="C00000"/>
                <w:spacing w:val="-35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S.:</w:t>
            </w:r>
            <w:r w:rsidRPr="00B02263">
              <w:rPr>
                <w:rFonts w:ascii="Calibri" w:eastAsia="Arial" w:hAnsi="Calibri" w:cs="Calibri"/>
                <w:color w:val="C00000"/>
                <w:spacing w:val="-35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(2001). Univerzalna</w:t>
            </w:r>
            <w:r w:rsidRPr="00B02263">
              <w:rPr>
                <w:rFonts w:ascii="Calibri" w:eastAsia="Arial" w:hAnsi="Calibri" w:cs="Calibri"/>
                <w:color w:val="C00000"/>
                <w:spacing w:val="-36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škola</w:t>
            </w:r>
            <w:r w:rsidRPr="00B02263">
              <w:rPr>
                <w:rFonts w:ascii="Calibri" w:eastAsia="Arial" w:hAnsi="Calibri" w:cs="Calibri"/>
                <w:color w:val="C00000"/>
                <w:spacing w:val="-36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sporta.</w:t>
            </w:r>
            <w:r w:rsidRPr="00B02263">
              <w:rPr>
                <w:rFonts w:ascii="Calibri" w:eastAsia="Arial" w:hAnsi="Calibri" w:cs="Calibri"/>
                <w:color w:val="C00000"/>
                <w:spacing w:val="-33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>Filiozofski</w:t>
            </w:r>
            <w:r w:rsidRPr="00B02263">
              <w:rPr>
                <w:rFonts w:ascii="Calibri" w:eastAsia="Arial" w:hAnsi="Calibri" w:cs="Calibri"/>
                <w:color w:val="C00000"/>
                <w:spacing w:val="-35"/>
                <w:w w:val="95"/>
                <w:sz w:val="18"/>
                <w:szCs w:val="18"/>
                <w:lang w:val="en-US"/>
              </w:rPr>
              <w:t xml:space="preserve"> </w:t>
            </w:r>
            <w:r w:rsidRPr="00B02263">
              <w:rPr>
                <w:rFonts w:ascii="Calibri" w:eastAsia="Arial" w:hAnsi="Calibri" w:cs="Calibri"/>
                <w:color w:val="C00000"/>
                <w:w w:val="95"/>
                <w:sz w:val="18"/>
                <w:szCs w:val="18"/>
                <w:lang w:val="en-US"/>
              </w:rPr>
              <w:t xml:space="preserve">fakultet. </w:t>
            </w:r>
            <w:r w:rsidRPr="00B02263">
              <w:rPr>
                <w:rFonts w:ascii="Calibri" w:eastAsia="Arial" w:hAnsi="Calibri" w:cs="Calibri"/>
                <w:color w:val="C00000"/>
                <w:sz w:val="18"/>
                <w:szCs w:val="18"/>
                <w:lang w:val="en-US"/>
              </w:rPr>
              <w:t>Tuzla.</w:t>
            </w:r>
          </w:p>
        </w:tc>
      </w:tr>
      <w:tr w:rsidR="00396421" w:rsidRPr="00FB6192" w14:paraId="56EFD3D3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B47E58" w14:textId="77777777" w:rsidR="00396421" w:rsidRPr="002F08C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lastRenderedPageBreak/>
              <w:t>Rana intervencija i rehabilitacija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D71A" w14:textId="77777777" w:rsidR="002F08C2" w:rsidRPr="002F08C2" w:rsidRDefault="002F08C2" w:rsidP="002F08C2">
            <w:pPr>
              <w:tabs>
                <w:tab w:val="left" w:pos="1440"/>
              </w:tabs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</w:p>
          <w:p w14:paraId="181E4796" w14:textId="3C1CCCC3" w:rsidR="002F08C2" w:rsidRPr="002F08C2" w:rsidRDefault="002F08C2" w:rsidP="002F08C2">
            <w:pPr>
              <w:tabs>
                <w:tab w:val="left" w:pos="1440"/>
              </w:tabs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Prvi parcijalni ispit (pismeno): 30 bodova</w:t>
            </w:r>
          </w:p>
          <w:p w14:paraId="6C64C73D" w14:textId="45729949" w:rsidR="002F08C2" w:rsidRPr="002F08C2" w:rsidRDefault="002F08C2" w:rsidP="002F08C2">
            <w:pPr>
              <w:tabs>
                <w:tab w:val="left" w:pos="1440"/>
              </w:tabs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Drugi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parcijalni ispit (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usmeno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): 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4</w:t>
            </w: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0 bodova</w:t>
            </w:r>
          </w:p>
          <w:p w14:paraId="44819F6A" w14:textId="5EF2149B" w:rsidR="002F08C2" w:rsidRPr="002F08C2" w:rsidRDefault="002F08C2" w:rsidP="002F08C2">
            <w:pPr>
              <w:tabs>
                <w:tab w:val="left" w:pos="1440"/>
              </w:tabs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Praktični zadatak: 20 bodova</w:t>
            </w:r>
          </w:p>
          <w:p w14:paraId="535984FF" w14:textId="07E4673A" w:rsidR="002F08C2" w:rsidRPr="002F08C2" w:rsidRDefault="002F08C2" w:rsidP="002F08C2">
            <w:pPr>
              <w:tabs>
                <w:tab w:val="left" w:pos="1440"/>
              </w:tabs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Aktivnost: 5 bodova</w:t>
            </w:r>
          </w:p>
          <w:p w14:paraId="4D05DE02" w14:textId="21BA71B6" w:rsidR="00396421" w:rsidRPr="002F08C2" w:rsidRDefault="00396421" w:rsidP="002F08C2">
            <w:pPr>
              <w:tabs>
                <w:tab w:val="left" w:pos="1440"/>
              </w:tabs>
              <w:spacing w:after="0" w:line="240" w:lineRule="auto"/>
              <w:rPr>
                <w:rFonts w:ascii="Liberation Serif" w:eastAsia="Liberation Serif" w:hAnsi="Liberation Serif" w:cs="Liberation Serif"/>
                <w:color w:val="EE0000"/>
                <w:sz w:val="18"/>
                <w:szCs w:val="18"/>
                <w:lang w:eastAsia="bs-Latn-BA"/>
              </w:rPr>
            </w:pPr>
            <w:r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Prisustvo</w:t>
            </w:r>
            <w:r w:rsidR="002F08C2" w:rsidRPr="002F08C2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: 5 bodova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D5EE" w14:textId="77777777" w:rsidR="00396421" w:rsidRPr="002F08C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2F08C2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5475F82E" w14:textId="77777777" w:rsidR="00396421" w:rsidRPr="002F08C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2F08C2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>Ilić, S. (2021) Rana intervencija.Beograd: Signeta</w:t>
            </w:r>
          </w:p>
          <w:p w14:paraId="7CC9F16E" w14:textId="77777777" w:rsidR="002F08C2" w:rsidRPr="002F08C2" w:rsidRDefault="002F08C2" w:rsidP="002F0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2F08C2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>Memišević, H. (2019) Intelektualne teškoće. Sarajevo: Univerzitet u Sarajevu-Pedagoški fakultet</w:t>
            </w:r>
          </w:p>
          <w:p w14:paraId="4CBEEC21" w14:textId="08A9204C" w:rsidR="00396421" w:rsidRPr="002F08C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2F08C2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>Cepanec, M. (2023) Rani komunikacijski razvoj. Zagreb: Naklada Slap</w:t>
            </w:r>
          </w:p>
          <w:p w14:paraId="1596CEC1" w14:textId="77777777" w:rsidR="00396421" w:rsidRPr="002F08C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2F08C2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Dopunska: </w:t>
            </w:r>
          </w:p>
          <w:p w14:paraId="03B6A422" w14:textId="77777777" w:rsidR="00396421" w:rsidRDefault="002F08C2" w:rsidP="002F08C2">
            <w:pPr>
              <w:pStyle w:val="Default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2F08C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Ilić, S., Nikolić, S., Ilić-Stošović, D. (2017). Efikasnosti rane intervencije i predškolskih programa u razvoju optimalnih potencijala dece. Zbornik radova-Nacionalni naučni skup „Prevencija razvojnih smetnji i problema u ponašanju”, Beograd, 21. Decembar 2017., 27-34. </w:t>
            </w:r>
          </w:p>
          <w:p w14:paraId="67937C63" w14:textId="77777777" w:rsidR="002F08C2" w:rsidRPr="002F08C2" w:rsidRDefault="002F08C2" w:rsidP="002F08C2">
            <w:pPr>
              <w:pStyle w:val="Default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2F08C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Pašalić, A., Ibralić, I., Saletović, A., Mustajbašić, A., &amp; Filipović, V. (2024). Rana detekcija djece s odstupanjima u razvoju i podrška roditeljima. Sarajevo: Udruženje podrške djeci i roditeljima Liberi </w:t>
            </w:r>
          </w:p>
          <w:p w14:paraId="2017C925" w14:textId="77777777" w:rsidR="002F08C2" w:rsidRPr="002F08C2" w:rsidRDefault="002F08C2" w:rsidP="002F08C2">
            <w:pPr>
              <w:pStyle w:val="Default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2F08C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 xml:space="preserve">Hadžić, S., Ibralić, I., Memišević, H. (2024). Advancements in early intervention for children with autism: A five year review. Multidisciplinary Approaches in Education &amp; Rehabilitation, 6(7), 44. </w:t>
            </w:r>
          </w:p>
          <w:p w14:paraId="0361B881" w14:textId="5FC5B827" w:rsidR="002F08C2" w:rsidRPr="002F08C2" w:rsidRDefault="002F08C2" w:rsidP="002F08C2">
            <w:pPr>
              <w:pStyle w:val="Default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2F08C2"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Memišević, H., &amp; Ibralić, I. (2024). Early intervention in children with autism. In G. Bennett &amp; E. Goodall (Eds.), The Palgrave Encyclopedia of Disability (article 117). Palgrave Macmillan.</w:t>
            </w:r>
            <w:r w:rsidRPr="002F08C2">
              <w:rPr>
                <w:color w:val="EE0000"/>
                <w:sz w:val="23"/>
                <w:szCs w:val="23"/>
              </w:rPr>
              <w:t xml:space="preserve"> </w:t>
            </w:r>
          </w:p>
        </w:tc>
      </w:tr>
      <w:tr w:rsidR="00396421" w:rsidRPr="00FB6192" w14:paraId="54C5D871" w14:textId="77777777" w:rsidTr="00F83726">
        <w:trPr>
          <w:trHeight w:val="23"/>
        </w:trPr>
        <w:tc>
          <w:tcPr>
            <w:tcW w:w="1286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99E30E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Izborni predmeti</w:t>
            </w:r>
          </w:p>
        </w:tc>
      </w:tr>
      <w:tr w:rsidR="00396421" w:rsidRPr="00FB6192" w14:paraId="3EB86856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D437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Engleski jezik u struci III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F81B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599AE42C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Test, esej, prezentacija, sažetak, prevod, seminarski rad i sl.</w:t>
            </w:r>
          </w:p>
          <w:p w14:paraId="263046F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251E9F6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Čitanje, prevod, razgovor, individualna usmena prezentacija i sl.</w:t>
            </w:r>
          </w:p>
          <w:p w14:paraId="22D55AE7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</w:p>
          <w:p w14:paraId="6E0D23C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0921D38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71BB7917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Pismeni ispit 40%</w:t>
            </w:r>
          </w:p>
          <w:p w14:paraId="40214BE9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9FA7E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74BB8D3C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 xml:space="preserve">Hrasnica, N. (2003).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English 3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066694C5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6AAF4BEB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Oshima, A., Hogue, A. (2006).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Writing Academic English (4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vertAlign w:val="superscript"/>
                <w:lang w:eastAsia="bs-Latn-BA"/>
              </w:rPr>
              <w:t>th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 ed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.). New York: Pearson Education.</w:t>
            </w:r>
          </w:p>
          <w:p w14:paraId="42FD832D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Taylor, G. (2009).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A Student’s Writing Guide: How to Plan and Write Successful Essays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New York: Cambridge University Press.</w:t>
            </w:r>
          </w:p>
          <w:p w14:paraId="612FEDAF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06BE45D1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4443E709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1EB26954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600DB2B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Stevenson, A., Soanes, C. (2004).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Concise Oxford English Dictionary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Oxford: Oxford University Press.</w:t>
            </w:r>
          </w:p>
          <w:p w14:paraId="22A550D9" w14:textId="77777777" w:rsidR="00396421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Walker, E., Elsworth, S. (2000).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Grammar Practice (for Intermediate Students)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Essex: Pearson Education Limited.</w:t>
            </w:r>
          </w:p>
          <w:p w14:paraId="3B1B5DBD" w14:textId="77777777" w:rsidR="00AD6238" w:rsidRPr="00FB6192" w:rsidRDefault="00AD6238" w:rsidP="00AD62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319510F6" w14:textId="4A91F722" w:rsidR="00AD6238" w:rsidRPr="00FB6192" w:rsidRDefault="00AD6238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formi.</w:t>
            </w:r>
          </w:p>
        </w:tc>
      </w:tr>
      <w:tr w:rsidR="00396421" w:rsidRPr="00FB6192" w14:paraId="66001E4B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7833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lastRenderedPageBreak/>
              <w:t>Djeca s poremećajima u ponašanju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6B89" w14:textId="62A3D9F6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Polusemestralna provjera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3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o bodova</w:t>
            </w:r>
          </w:p>
          <w:p w14:paraId="57473418" w14:textId="6FA4729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Samostalni rad i prezentacija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: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20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  <w:p w14:paraId="61A667F0" w14:textId="3F41AF4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Završni pismeni ispit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: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50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bodova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BC43" w14:textId="77777777" w:rsidR="00B02263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 xml:space="preserve">Obavezna: </w:t>
            </w:r>
          </w:p>
          <w:p w14:paraId="47EE5F9E" w14:textId="69442C6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Lebedina Manzoni, M.</w:t>
            </w:r>
            <w:r w:rsidR="00B02263"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 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( 2007). Psihološke osnove poremećaja u ponašanju. Naklada Slap: Jastrebarsko. </w:t>
            </w:r>
          </w:p>
          <w:p w14:paraId="1ED70CC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Bašić, J. (2009). Teorije prevencije: prevencija poremećaja u ponašanju i rizičnih ponašanja djece i mladih. Zagreb: Školska knjiga.</w:t>
            </w:r>
          </w:p>
          <w:p w14:paraId="2281A876" w14:textId="77777777" w:rsidR="00B02263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  <w:lang w:eastAsia="bs-Latn-BA"/>
              </w:rPr>
              <w:t>Dopunska</w:t>
            </w: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: </w:t>
            </w:r>
          </w:p>
          <w:p w14:paraId="3B12536F" w14:textId="77696CD9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Lacković-Grgin, K. (2004). Stres u djece i adolescenata. Jastrebarsko: Naklada Slap.</w:t>
            </w:r>
          </w:p>
          <w:p w14:paraId="4917B00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>Katz, L.G. i  McClellan, D.E. (2003). Poticanje razvoja dječje socijalne kompetencije. Zagreb: Educa.</w:t>
            </w:r>
          </w:p>
          <w:p w14:paraId="2CC9BDB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t xml:space="preserve">Raboteg-Šarić, Z. (1995). Psihologija altruizma. Zagreb: Alinea. </w:t>
            </w:r>
          </w:p>
          <w:p w14:paraId="527ED00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</w:pPr>
            <w:r w:rsidRPr="00B02263">
              <w:rPr>
                <w:rFonts w:ascii="Calibri" w:eastAsia="Calibri" w:hAnsi="Calibri" w:cs="Calibri"/>
                <w:color w:val="C00000"/>
                <w:sz w:val="18"/>
                <w:szCs w:val="18"/>
                <w:lang w:eastAsia="bs-Latn-BA"/>
              </w:rPr>
              <w:lastRenderedPageBreak/>
              <w:t>Olweus, D. (2004). Nasilje među djecom u školi: što znamo i što možemo učiniti. Zagreb: Školska knjiga.</w:t>
            </w:r>
          </w:p>
        </w:tc>
      </w:tr>
      <w:tr w:rsidR="00396421" w:rsidRPr="00FB6192" w14:paraId="3CBC4C7B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971D75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Vokalni praktikum V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CECC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Ispit je usmeni/ praktični. Pjevanje dionica iz partitura prema podjeli glasova.</w:t>
            </w:r>
          </w:p>
          <w:p w14:paraId="727731E9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61C2B4A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3712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3B8551F4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Arnautović, Rešad. 1995.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04A5E220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Kabiljo, Alfi. 1996.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Zapjevajmo maleni: zbirka pjesama za djecu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Zagreb: Školska knjiga</w:t>
            </w:r>
          </w:p>
          <w:p w14:paraId="6AE088FD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Vidulin-Orbanić, Sabina. 2007.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Rovinj: OŠ Vladimira Nazora</w:t>
            </w:r>
          </w:p>
          <w:p w14:paraId="42F447EC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AD6238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307805DF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 xml:space="preserve">Hadnađev, Mirko. 1971. </w:t>
            </w:r>
            <w:r w:rsidRPr="00FB6192">
              <w:rPr>
                <w:rFonts w:ascii="Calibri" w:eastAsia="Calibri" w:hAnsi="Calibri" w:cs="Calibri"/>
                <w:i/>
                <w:iCs/>
                <w:color w:val="000000"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. Novi Sad: Kulturni centar</w:t>
            </w:r>
          </w:p>
          <w:p w14:paraId="07860D63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FB6192" w14:paraId="46809627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CEE965" w14:textId="77777777" w:rsidR="00396421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Matematičke igre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609AC" w14:textId="77777777" w:rsidR="006E15E6" w:rsidRPr="006E15E6" w:rsidRDefault="006E15E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Ispit je  </w:t>
            </w:r>
            <w:r w:rsidR="00396421"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usmeni</w:t>
            </w: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i </w:t>
            </w:r>
            <w:r w:rsidR="00396421"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praktični</w:t>
            </w: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63D4D327" w14:textId="77777777" w:rsidR="006E15E6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obavezne zadaće 30%, </w:t>
            </w:r>
          </w:p>
          <w:p w14:paraId="2AFE3B88" w14:textId="77777777" w:rsidR="006E15E6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prezentacija 20%, </w:t>
            </w:r>
          </w:p>
          <w:p w14:paraId="5AB49FF9" w14:textId="77777777" w:rsidR="006E15E6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praktičan rad 30%, </w:t>
            </w:r>
          </w:p>
          <w:p w14:paraId="22210D92" w14:textId="77777777" w:rsidR="006E15E6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usmeni dio ispita 20%</w:t>
            </w:r>
          </w:p>
          <w:p w14:paraId="01EEE7B1" w14:textId="77777777" w:rsidR="006E15E6" w:rsidRPr="006E15E6" w:rsidRDefault="006E15E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</w:p>
          <w:p w14:paraId="02DC91F3" w14:textId="69126664" w:rsidR="00396421" w:rsidRPr="006E15E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Napomena: U toku semestra predviđena je jedna provjera znanja, na kojoj student može maksimalno ostvariti 20% bodova od ukupno mogućeg broja. Zadaće, prezentacija i praktični rad se trebaju završiti i dostaviti do kraja 14. sedmice semestra.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91B2" w14:textId="77777777" w:rsidR="006E15E6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0B92BF67" w14:textId="1E14CA32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Lukacs, C., Tarjan, E. Matematičke igre. Element, Zagreb, 2011. </w:t>
            </w:r>
          </w:p>
          <w:p w14:paraId="17C59016" w14:textId="77777777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 Kurnik, Z. Zabavna matematika. Element, Zagreb, 2011. </w:t>
            </w:r>
          </w:p>
          <w:p w14:paraId="127DF11E" w14:textId="77777777" w:rsidR="006E15E6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4807FFCE" w14:textId="79321C8B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Grupa autora. Korak po korak 2. Kreativni centar, Beograd, 1997. </w:t>
            </w:r>
          </w:p>
          <w:p w14:paraId="70D49783" w14:textId="77777777" w:rsidR="006E15E6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Liebeck, P. Kako djeca uče matematiku. Educa, Zagreb, 1995. </w:t>
            </w:r>
          </w:p>
          <w:p w14:paraId="75ED5CA5" w14:textId="2054D0A2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Pinter, J. Matematičko modelovanje u početnoj nastavi. Univerzitet u Novom Sadu, Učiteljski fakultet Sombor, Sombor, 1997. </w:t>
            </w:r>
          </w:p>
          <w:p w14:paraId="2E082BD7" w14:textId="77777777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 xml:space="preserve">Bećirović-Karabegović, J., Hasanagić, A., Pehlić, I., Gasal, J., Adilović, M., Memišević, H., Maleč, D., Čaušević, M., Kapetanović, A., Meškić, I., Nesimović, S., Murtić, H., Destović, F., Učimo i igramo se. Jordan Studio: Sarajevo, 2021. </w:t>
            </w:r>
          </w:p>
          <w:p w14:paraId="0A86A15D" w14:textId="77777777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</w:t>
            </w:r>
          </w:p>
          <w:p w14:paraId="69E9207C" w14:textId="77777777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  <w:r w:rsidRPr="006E15E6"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  <w:t>Kapetanović, A., Meškić, I., Nesimović, S., Murtić, H., Destović, F., Učimo i igramo se. Priručnik za obuku odgajatelja. Jordan Studio: Sarajevo, 2021.</w:t>
            </w:r>
          </w:p>
          <w:p w14:paraId="2F901BA0" w14:textId="77777777" w:rsidR="00396421" w:rsidRPr="006E15E6" w:rsidRDefault="00396421" w:rsidP="006E15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  <w:color w:val="EE0000"/>
                <w:sz w:val="18"/>
                <w:szCs w:val="18"/>
                <w:lang w:eastAsia="bs-Latn-BA"/>
              </w:rPr>
            </w:pPr>
          </w:p>
        </w:tc>
      </w:tr>
      <w:tr w:rsidR="00396421" w:rsidRPr="00FB6192" w14:paraId="041FDE62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0D2584" w14:textId="77777777" w:rsidR="00396421" w:rsidRPr="00FB6192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Liberation Serif" w:eastAsia="Liberation Serif" w:hAnsi="Liberation Serif" w:cs="Liberation Serif"/>
                <w:color w:val="000000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color w:val="000000"/>
                <w:sz w:val="18"/>
                <w:szCs w:val="18"/>
                <w:lang w:eastAsia="bs-Latn-BA"/>
              </w:rPr>
              <w:lastRenderedPageBreak/>
              <w:t>Normiranje jezika</w:t>
            </w:r>
          </w:p>
        </w:tc>
        <w:tc>
          <w:tcPr>
            <w:tcW w:w="6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2080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Prisustvo na nastavi – predavanje: 5 poena</w:t>
            </w:r>
          </w:p>
          <w:p w14:paraId="679CCFC0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Prisustvo na nastavi – vježbe: 5 poena</w:t>
            </w:r>
          </w:p>
          <w:p w14:paraId="05DADF41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Samostalni rad: 30 poena</w:t>
            </w:r>
          </w:p>
          <w:p w14:paraId="38B386AC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Prezentacije: 30 poena</w:t>
            </w:r>
          </w:p>
          <w:p w14:paraId="5A4247F4" w14:textId="77777777" w:rsidR="00396421" w:rsidRPr="00FB6192" w:rsidRDefault="00396421" w:rsidP="00396421">
            <w:pPr>
              <w:spacing w:after="0" w:line="240" w:lineRule="auto"/>
              <w:jc w:val="both"/>
              <w:rPr>
                <w:rFonts w:ascii="Liberation Serif" w:eastAsia="Liberation Serif" w:hAnsi="Liberation Serif" w:cs="Liberation Serif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Završni usmeni ispit: 30 poena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42D1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40BBF9FD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Sociolingvistika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M. Radovanović, Književna zajednica Novog Sada – Dnevnik Novi Sad, 1986.</w:t>
            </w:r>
          </w:p>
          <w:p w14:paraId="06722319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Stilistika (priručnik za studente)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M. Katnić-Bakaršić, Ljiljan, Sarajevo, 2001.</w:t>
            </w:r>
          </w:p>
          <w:p w14:paraId="532B5139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b/>
                <w:bCs/>
                <w:sz w:val="18"/>
                <w:szCs w:val="18"/>
                <w:lang w:eastAsia="bs-Latn-BA"/>
              </w:rPr>
              <w:t>Dopunska:</w:t>
            </w:r>
          </w:p>
          <w:p w14:paraId="3FD7CCC0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Norme i normiranje hrvatskog jezika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ur. M. Samardžija, Matica hrvatska, Zagreb, 1999.</w:t>
            </w:r>
          </w:p>
          <w:p w14:paraId="54D6C1CF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Funkcionalni stilovi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B. Tošović, Beogradska knjiga, Beograd, 2002.</w:t>
            </w:r>
          </w:p>
          <w:p w14:paraId="4DD5F6CB" w14:textId="77777777" w:rsidR="00396421" w:rsidRPr="00FB6192" w:rsidRDefault="00396421" w:rsidP="00396421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Kontrastivna analiza bosanskog, hrvatskog i srpskog jezika u zakonima Federacije BiH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E. Mešanović-Meša, Slavistički komitet, Sarajevo, 2011.</w:t>
            </w:r>
          </w:p>
          <w:p w14:paraId="2469A65C" w14:textId="77777777" w:rsidR="00396421" w:rsidRPr="00FB6192" w:rsidRDefault="00396421" w:rsidP="00396421">
            <w:pPr>
              <w:spacing w:after="0" w:line="240" w:lineRule="auto"/>
              <w:rPr>
                <w:rFonts w:ascii="Liberation Serif" w:eastAsia="Liberation Serif" w:hAnsi="Liberation Serif" w:cs="Liberation Serif"/>
                <w:sz w:val="18"/>
                <w:szCs w:val="18"/>
                <w:lang w:eastAsia="bs-Latn-BA"/>
              </w:rPr>
            </w:pPr>
            <w:r w:rsidRPr="00FB6192">
              <w:rPr>
                <w:rFonts w:ascii="Calibri" w:eastAsia="Calibri" w:hAnsi="Calibri" w:cs="Calibri"/>
                <w:i/>
                <w:iCs/>
                <w:sz w:val="18"/>
                <w:szCs w:val="18"/>
                <w:lang w:eastAsia="bs-Latn-BA"/>
              </w:rPr>
              <w:t>Bošnjački pogledi na odnose između bosanskog, hrvatskog i srpskog jezika</w:t>
            </w:r>
            <w:r w:rsidRPr="00FB6192">
              <w:rPr>
                <w:rFonts w:ascii="Calibri" w:eastAsia="Calibri" w:hAnsi="Calibri" w:cs="Calibri"/>
                <w:sz w:val="18"/>
                <w:szCs w:val="18"/>
                <w:lang w:eastAsia="bs-Latn-BA"/>
              </w:rPr>
              <w:t>, ur. B. Tošović i Arno Wonisch, Institut za jezik u Sarajevu, Institut für Slawistik der Karl-Franzens-Universität, Graz, Austrija, Sarajevo, 2009.</w:t>
            </w:r>
          </w:p>
        </w:tc>
      </w:tr>
    </w:tbl>
    <w:p w14:paraId="55A3099A" w14:textId="77777777" w:rsidR="00396421" w:rsidRPr="00FB6192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18"/>
          <w:szCs w:val="18"/>
          <w:lang w:eastAsia="bs-Latn-BA"/>
        </w:rPr>
      </w:pPr>
    </w:p>
    <w:p w14:paraId="6AB43508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p w14:paraId="1E6356D0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  <w:r w:rsidRPr="00396421">
        <w:rPr>
          <w:rFonts w:ascii="Calibri" w:eastAsia="Calibri" w:hAnsi="Calibri" w:cs="Calibri"/>
          <w:color w:val="000000"/>
          <w:sz w:val="24"/>
          <w:szCs w:val="24"/>
          <w:lang w:eastAsia="bs-Latn-BA"/>
        </w:rPr>
        <w:t>VI semestar</w:t>
      </w:r>
    </w:p>
    <w:p w14:paraId="64063A69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</w:p>
    <w:tbl>
      <w:tblPr>
        <w:tblW w:w="1287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12"/>
        <w:gridCol w:w="6285"/>
        <w:gridCol w:w="4479"/>
      </w:tblGrid>
      <w:tr w:rsidR="00396421" w:rsidRPr="00B02263" w14:paraId="7B8AD281" w14:textId="77777777" w:rsidTr="00F83726">
        <w:trPr>
          <w:trHeight w:val="2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BA79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1A59E0D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05146C4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B02263" w14:paraId="6DFC3AEB" w14:textId="77777777" w:rsidTr="00F83726">
        <w:trPr>
          <w:trHeight w:val="23"/>
        </w:trPr>
        <w:tc>
          <w:tcPr>
            <w:tcW w:w="12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17BAA29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B02263" w14:paraId="22DE1726" w14:textId="77777777" w:rsidTr="00FA6F95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D2ED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Intraobiteljska dinamika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2C6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Praćenje rada studenta vrši se dodjeljivanjem bodova za svaki oblik aktivnosti i provjere znanja u toku semestra, kao i na završnom ispitu nakon završetka semestra prema sljedećim elementima praćenja:</w:t>
            </w:r>
          </w:p>
          <w:p w14:paraId="5675ED11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Obaveze i elementi praćenja rada redovnih studenata: </w:t>
            </w: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521"/>
              <w:gridCol w:w="2976"/>
              <w:gridCol w:w="1134"/>
              <w:gridCol w:w="1418"/>
            </w:tblGrid>
            <w:tr w:rsidR="00396421" w:rsidRPr="00AD6238" w14:paraId="372A8AB0" w14:textId="77777777" w:rsidTr="00FA6F95">
              <w:trPr>
                <w:trHeight w:val="454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148A68" w14:textId="4B7EF66A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R</w:t>
                  </w:r>
                  <w:r w:rsidR="00FA6F95" w:rsidRPr="00AD6238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E7A79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7D1A65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6A7580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Učešće u ocjeni (%)</w:t>
                  </w:r>
                </w:p>
              </w:tc>
            </w:tr>
            <w:tr w:rsidR="00396421" w:rsidRPr="00AD6238" w14:paraId="2234FCA1" w14:textId="77777777" w:rsidTr="00FA6F95">
              <w:trPr>
                <w:trHeight w:val="454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175DF2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7C0F36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608607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027450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AD6238" w14:paraId="21DEC395" w14:textId="77777777" w:rsidTr="00FA6F95">
              <w:trPr>
                <w:trHeight w:val="226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CC5E9D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569ABA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Prezentacija kroz odgovarajuće prikaze intraobiteljske dinamike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7ACEC6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5B6FD9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AD6238" w14:paraId="332FBA8C" w14:textId="77777777" w:rsidTr="00FA6F95">
              <w:trPr>
                <w:trHeight w:val="226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01E665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F0A488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Završni ispit – test znanja ili esej test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E4C859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E70175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AD6238" w14:paraId="1D53FF77" w14:textId="77777777" w:rsidTr="00FA6F95">
              <w:trPr>
                <w:trHeight w:val="250"/>
              </w:trPr>
              <w:tc>
                <w:tcPr>
                  <w:tcW w:w="5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146CEB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A347F7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0CAB58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1615ED" w14:textId="77777777" w:rsidR="00396421" w:rsidRPr="00AD6238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AD6238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3A7C2DF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 </w:t>
            </w:r>
          </w:p>
          <w:p w14:paraId="48FBCC8C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Predviđene bodove za svaki od elemenata praćenja studenti postižu na sljedeći način:</w:t>
            </w:r>
          </w:p>
          <w:p w14:paraId="7EE2E7B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prisustvo satima predavanja i vježbi uz aktivno učešće; vanredni studenti imaju konsultativne sate u predviđeno vrijeme – tokom semestra studenti po slobodnom izboru rade na „dogovorenom” zadatku;</w:t>
            </w:r>
          </w:p>
          <w:p w14:paraId="61DFE437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samostalnim iščitavanjem izvora i traganjem za informacijama u biblioteci, relevantnim bazama podataka i sl.</w:t>
            </w:r>
          </w:p>
          <w:p w14:paraId="65430DAF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usvajanjem sadržaja na reproduktivnoj, analitičkoj i interpretativnoj razini;</w:t>
            </w:r>
          </w:p>
          <w:p w14:paraId="5870EE81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znanstveno preciznim i esejističkim izražavanjem u kojem se posebno boduje: jasnoća jezika, struktura odgovora, kompetencija u pozivu na literaturu/izvore i poticajnost.</w:t>
            </w:r>
          </w:p>
          <w:p w14:paraId="7F7AB555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218B825B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u w:val="single"/>
                <w:lang w:eastAsia="bs-Latn-BA"/>
              </w:rPr>
              <w:t>Završna provjera znanja</w:t>
            </w: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obuhvata sadržaje realizirane tokom cijelog semestra. Na svakom dijelu ispita potrebno je osvojiti minimalno po 50% bodova. Svi bodovi se sabiraju u izvođenju konačne ocjene, koja u konačnom zbiru mora biti 55% (55 bodova).</w:t>
            </w:r>
          </w:p>
          <w:p w14:paraId="3C7C0F44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Dolasci na predavanja i vježbe su obavezni – tolerira se 15% izostanaka, uz individualizaciju sadržaja i procesa sa studentima koji imaju 5 sati izostanaka. Studenti realiziraju prezentacije kroz jedan od primjera obiteljskog života.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274FF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222F5DEA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Alić, A. (2012), Struktura i dinamika obiteljskeKulture, Sarajevo, Dobra knjiga, CNS</w:t>
            </w:r>
          </w:p>
          <w:p w14:paraId="0E32967A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Pašalić-Kreso, A. (2012), Koordinate obiteljskog odgoja – prilog sistemskom pristupu razumijevanja obitelji, Sarajevo. JEŽ</w:t>
            </w:r>
          </w:p>
          <w:p w14:paraId="45C39033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Selmanagić-Lizde, E. (2018), Odnos braće i sestara kroz intraobiteljsku dinamiku, Sarajevo, Perfecta</w:t>
            </w:r>
          </w:p>
          <w:p w14:paraId="7A7FD21C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Selmanagić-Lizde, E. I Sarić, R (2024), Pedagoške kompetencije, škola i obitelj, Sarajevo, SP</w:t>
            </w:r>
          </w:p>
          <w:p w14:paraId="14AC775B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Slatina, M. (2023), O pedagogiji čovjeka – od čovjeka kao bića učenja do učećeg društva, Bužim, Ilum</w:t>
            </w:r>
          </w:p>
          <w:p w14:paraId="376BA936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38475D93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Dodatna:</w:t>
            </w:r>
          </w:p>
          <w:p w14:paraId="67181B59" w14:textId="77777777" w:rsidR="00396421" w:rsidRP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AD623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Izvorni znanstveni i/ili stručni članci iz tekuće periodike</w:t>
            </w:r>
            <w:r w:rsidRPr="00AD6238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.</w:t>
            </w:r>
          </w:p>
        </w:tc>
      </w:tr>
      <w:tr w:rsidR="00396421" w:rsidRPr="00B02263" w14:paraId="259D4E74" w14:textId="77777777" w:rsidTr="00FA6F95">
        <w:trPr>
          <w:trHeight w:val="23"/>
        </w:trPr>
        <w:tc>
          <w:tcPr>
            <w:tcW w:w="21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2AE346" w14:textId="77777777" w:rsidR="00396421" w:rsidRPr="00FA6F95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lastRenderedPageBreak/>
              <w:t>Metodika predškolskog odgoja II</w:t>
            </w:r>
          </w:p>
        </w:tc>
        <w:tc>
          <w:tcPr>
            <w:tcW w:w="62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BF6F" w14:textId="34B4DE7C" w:rsidR="00396421" w:rsidRPr="00FA6F95" w:rsidRDefault="00396421" w:rsidP="00396421">
            <w:pP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Kontinuirano praćenje redovnog pohađanja nastave i  aktivnog učešća studenta</w:t>
            </w:r>
            <w:r w:rsidR="00FA6F95"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7485D858" w14:textId="40885250" w:rsidR="00396421" w:rsidRPr="00FA6F95" w:rsidRDefault="00396421" w:rsidP="00396421">
            <w:pP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Ocjenjivanje blagovremenog i uspješnog izvršavanja obaveza u okviru vježbi (aplikacije za pano za zajednički sastanak, prezentacija centra aktivnosti)</w:t>
            </w:r>
            <w:r w:rsidR="00FA6F95"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:</w:t>
            </w: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 20 bodova</w:t>
            </w:r>
          </w:p>
          <w:p w14:paraId="4DC98BB3" w14:textId="5AA815AD" w:rsidR="00396421" w:rsidRPr="00FA6F95" w:rsidRDefault="00396421" w:rsidP="00396421">
            <w:pP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Ocjenjivanje zadataka sa metodičke prakse (opservacija prostora, zajedničke aktivnosti i igre u centrima, izrada i primjena ček liste)</w:t>
            </w:r>
            <w:r w:rsidR="00FA6F95"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 20 bodova</w:t>
            </w:r>
          </w:p>
          <w:p w14:paraId="480122E0" w14:textId="6710182B" w:rsidR="00396421" w:rsidRPr="00FA6F95" w:rsidRDefault="00396421" w:rsidP="00396421">
            <w:pP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Pismeni ispit</w:t>
            </w:r>
            <w:r w:rsidR="00FA6F95"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 50 bodova</w:t>
            </w:r>
          </w:p>
          <w:p w14:paraId="6EA3C4D6" w14:textId="77777777" w:rsidR="00396421" w:rsidRPr="00FA6F95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</w:p>
          <w:p w14:paraId="1BC3414D" w14:textId="77777777" w:rsidR="00396421" w:rsidRPr="00FA6F95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10CD5D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  <w:lang w:eastAsia="hr-BA"/>
              </w:rPr>
              <w:t>Obavezna:</w:t>
            </w:r>
          </w:p>
          <w:p w14:paraId="67A3513C" w14:textId="77777777" w:rsidR="00FA6F95" w:rsidRPr="00FA6F95" w:rsidRDefault="00FA6F95" w:rsidP="00FA6F95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Calibri" w:eastAsia="Times New Roman" w:hAnsi="Calibri" w:cs="Calibri"/>
                <w:color w:val="C00000"/>
                <w:sz w:val="18"/>
                <w:szCs w:val="18"/>
                <w:lang w:val="en-GB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en-US"/>
              </w:rPr>
              <w:t>Saifer, S., Baumann, M., Isenberg, J.P. i Jalongo, M.R. (2000). Individualizirana nastava u ranom odgoju djece</w:t>
            </w:r>
            <w:r w:rsidRPr="00FA6F95">
              <w:rPr>
                <w:rFonts w:ascii="Calibri" w:hAnsi="Calibri" w:cs="Calibri"/>
                <w:i/>
                <w:color w:val="C00000"/>
                <w:sz w:val="18"/>
                <w:szCs w:val="18"/>
                <w:lang w:val="en-US"/>
              </w:rPr>
              <w:t>.</w:t>
            </w: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en-US"/>
              </w:rPr>
              <w:t xml:space="preserve"> Sarajevo: COI Step by Step. </w:t>
            </w:r>
          </w:p>
          <w:p w14:paraId="7F704C93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eastAsia="Times New Roman" w:hAnsi="Calibri" w:cs="Calibri"/>
                <w:color w:val="C00000"/>
                <w:sz w:val="18"/>
                <w:szCs w:val="18"/>
              </w:rPr>
              <w:t xml:space="preserve">Kirsten, A. Hansen i dr (2000). Obrazovanje i kultura demokratije. Sarajevo: COI Step by Step </w:t>
            </w:r>
            <w:r w:rsidRPr="00FA6F95"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  <w:t>(odabrana poglavlja)</w:t>
            </w:r>
          </w:p>
          <w:p w14:paraId="1236A52E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  <w:t>Bećirović-Karabegović, J. (2018). Razvojno primjereni predškolski kurikulum. Sarajevo: Perfecta (odabrana poglavlja)</w:t>
            </w:r>
          </w:p>
          <w:p w14:paraId="556BA043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Slunjski, E i sur. (2015). Izvan okvira – kvalitatitvni iskoraci u shvaćanju i oblikovanju predškolskog kurikuluma. Zagreb: Element</w:t>
            </w:r>
          </w:p>
          <w:p w14:paraId="1CF02048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ar-SA"/>
              </w:rPr>
            </w:pPr>
            <w:r w:rsidRPr="00FA6F95"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ar-SA"/>
              </w:rPr>
              <w:t xml:space="preserve">Bećirović-Karabegović, J., Selmanagić Lizde, E. (2023). Odgojno-obrazovni potencijal samoiniciranih aktivnost djece predškolskog uzrasta. </w:t>
            </w:r>
            <w:r w:rsidRPr="00FA6F95">
              <w:rPr>
                <w:rFonts w:ascii="Calibri" w:eastAsia="Times New Roman" w:hAnsi="Calibri" w:cs="Calibri"/>
                <w:bCs/>
                <w:i/>
                <w:color w:val="C00000"/>
                <w:sz w:val="18"/>
                <w:szCs w:val="18"/>
                <w:lang w:eastAsia="ar-SA"/>
              </w:rPr>
              <w:t>Prozor u svijet obrazovanja, nauke i mladih</w:t>
            </w:r>
            <w:r w:rsidRPr="00FA6F95">
              <w:rPr>
                <w:rFonts w:ascii="Calibri" w:eastAsia="Times New Roman" w:hAnsi="Calibri" w:cs="Calibri"/>
                <w:bCs/>
                <w:color w:val="C00000"/>
                <w:sz w:val="18"/>
                <w:szCs w:val="18"/>
                <w:lang w:eastAsia="ar-SA"/>
              </w:rPr>
              <w:t xml:space="preserve"> 1(1) (694-710 str.). Sarajevo: Pedagoški fakultet </w:t>
            </w:r>
          </w:p>
          <w:p w14:paraId="431319E3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lastRenderedPageBreak/>
              <w:t xml:space="preserve">Rutsch, K. (2000). Opserviranje i praćenje ponašanja djece. Sarajevo: COI Step by step. </w:t>
            </w:r>
          </w:p>
          <w:p w14:paraId="4ED4E7FD" w14:textId="77777777" w:rsidR="00FA6F95" w:rsidRPr="00FA6F95" w:rsidRDefault="00FA6F95" w:rsidP="00FA6F95">
            <w:pPr>
              <w:tabs>
                <w:tab w:val="left" w:pos="927"/>
              </w:tabs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en-US"/>
              </w:rPr>
              <w:t>Hansen, A. K., Kaufmann, K.R., i Walsh, K.B. (2000). Stvaranje učionica u kojima dijete ima centralnu ulogu; 3-5. Sarajevo: COI Step by Step.</w:t>
            </w: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 xml:space="preserve"> (odabrana poglavlja)</w:t>
            </w:r>
          </w:p>
          <w:p w14:paraId="58D4BC89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Tankersley, D., Saifer, S. (2020). Pristuop usmjeren na dijete: vrtići koji promoviraju demokratiju. Satarjevo: COI Step by step</w:t>
            </w:r>
          </w:p>
          <w:p w14:paraId="7451B59F" w14:textId="77777777" w:rsidR="00FA6F95" w:rsidRPr="00FA6F95" w:rsidRDefault="00FA6F95" w:rsidP="00FA6F95">
            <w:pPr>
              <w:spacing w:after="0" w:line="240" w:lineRule="auto"/>
              <w:ind w:left="3"/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</w:pPr>
            <w:r w:rsidRPr="00FA6F95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>Camović, Dž., Bećirović-Karabegović, J. i dr. (2021). Zdravo odrastanje. Sarajevo: Asocijacija XY</w:t>
            </w:r>
          </w:p>
          <w:p w14:paraId="21F44ABC" w14:textId="77777777" w:rsidR="00FA6F95" w:rsidRPr="00FA6F95" w:rsidRDefault="00FA6F95" w:rsidP="00FA6F95">
            <w:pPr>
              <w:spacing w:after="0"/>
              <w:jc w:val="both"/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  <w:lang w:val="en-US" w:eastAsia="hr-BA"/>
              </w:rPr>
            </w:pPr>
            <w:r w:rsidRPr="00FA6F95"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  <w:lang w:val="en-US" w:eastAsia="hr-BA"/>
              </w:rPr>
              <w:t>Dopunska:</w:t>
            </w:r>
          </w:p>
          <w:p w14:paraId="33E3E54A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Grupa autora (1997). Korak po korak 2. Beograd: Kreativni centar (odabrana poglavlja)</w:t>
            </w:r>
          </w:p>
          <w:p w14:paraId="48E01D4D" w14:textId="77777777" w:rsidR="00FA6F95" w:rsidRPr="00FA6F95" w:rsidRDefault="00FA6F95" w:rsidP="00FA6F95">
            <w:pPr>
              <w:spacing w:after="0" w:line="240" w:lineRule="auto"/>
              <w:jc w:val="both"/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Grupa autora (2000). Kreativni materijal za rad u učionicama usmjerenim na dijete od 3-6. Sarajevo: COI Step by Step</w:t>
            </w:r>
          </w:p>
          <w:p w14:paraId="58D0EF82" w14:textId="77777777" w:rsidR="00FA6F95" w:rsidRPr="00FA6F95" w:rsidRDefault="00FA6F95" w:rsidP="00FA6F95">
            <w:pPr>
              <w:spacing w:after="0" w:line="240" w:lineRule="auto"/>
              <w:ind w:left="3"/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Zbirke didaktičkih igara</w:t>
            </w:r>
          </w:p>
          <w:p w14:paraId="05018022" w14:textId="62813494" w:rsidR="00396421" w:rsidRPr="00FA6F95" w:rsidRDefault="00FA6F95" w:rsidP="00FA6F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FA6F95">
              <w:rPr>
                <w:rFonts w:ascii="Calibri" w:hAnsi="Calibri" w:cs="Calibri"/>
                <w:color w:val="C00000"/>
                <w:sz w:val="18"/>
                <w:szCs w:val="18"/>
                <w:lang w:val="hr-HR"/>
              </w:rPr>
              <w:t>Pedagoški časopisi</w:t>
            </w:r>
          </w:p>
        </w:tc>
      </w:tr>
      <w:tr w:rsidR="00396421" w:rsidRPr="00B02263" w14:paraId="3B488E82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D7712A" w14:textId="77777777" w:rsidR="00396421" w:rsidRPr="008B0A9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lastRenderedPageBreak/>
              <w:t>Metodika razvoja govora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1480" w14:textId="233EF539" w:rsidR="00396421" w:rsidRPr="008B0A9E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Kontinuirano praćenje redovnog pohađanja nastave i  aktivnog učešća studenta</w:t>
            </w:r>
            <w:r w:rsidR="00FA6F95"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10 bodova</w:t>
            </w:r>
          </w:p>
          <w:p w14:paraId="58A84DD6" w14:textId="11010A0E" w:rsidR="00396421" w:rsidRPr="008B0A9E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Seminarski rad </w:t>
            </w:r>
            <w:r w:rsidR="008B0A9E"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30 bodova</w:t>
            </w:r>
          </w:p>
          <w:p w14:paraId="4BBEF4B1" w14:textId="525BC486" w:rsidR="00396421" w:rsidRPr="008B0A9E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Ocjenjivanje blagovremenog i uspješnog izvršavanja obaveza u okviru vježbi (kartice za diskriminaciju glasova i akcenata, glasovna banka riječi)</w:t>
            </w:r>
            <w:r w:rsidR="008B0A9E"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:</w:t>
            </w: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 20 bodova</w:t>
            </w:r>
          </w:p>
          <w:p w14:paraId="77BDFDFE" w14:textId="246232D1" w:rsidR="00396421" w:rsidRPr="008B0A9E" w:rsidRDefault="00396421" w:rsidP="00396421">
            <w:pP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Pismeni ispit</w:t>
            </w:r>
            <w:r w:rsidR="008B0A9E"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 xml:space="preserve">: </w:t>
            </w: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50 bodova</w:t>
            </w:r>
          </w:p>
          <w:p w14:paraId="4EC5F55B" w14:textId="77777777" w:rsidR="00396421" w:rsidRPr="008B0A9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</w:p>
          <w:p w14:paraId="1B62761C" w14:textId="77777777" w:rsidR="00396421" w:rsidRPr="008B0A9E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9A23E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  <w:lang w:eastAsia="hr-BA"/>
              </w:rPr>
              <w:t>Obavezna:</w:t>
            </w:r>
          </w:p>
          <w:p w14:paraId="2D720B2D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en-US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en-US" w:eastAsia="bs-Latn-BA"/>
              </w:rPr>
              <w:t xml:space="preserve">Pjanić, R. (2006).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en-US" w:eastAsia="bs-Latn-BA"/>
              </w:rPr>
              <w:t>Metodika rada na razvoju govora djece u  predškolskim ustanovama.  B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en-US" w:eastAsia="bs-Latn-BA"/>
              </w:rPr>
              <w:t>ihać: Grafičar (odabrana poglavlja)</w:t>
            </w:r>
          </w:p>
          <w:p w14:paraId="0B23917F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</w:pPr>
            <w:r w:rsidRPr="008B0A9E"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  <w:t xml:space="preserve">Apel, K., Masterson, J. J.; prilagodila Posokhova (2004). </w:t>
            </w:r>
            <w:r w:rsidRPr="008B0A9E">
              <w:rPr>
                <w:rFonts w:ascii="Calibri" w:eastAsia="MS Mincho" w:hAnsi="Calibri" w:cs="Calibri"/>
                <w:bCs/>
                <w:i/>
                <w:iCs/>
                <w:color w:val="C00000"/>
                <w:sz w:val="18"/>
                <w:szCs w:val="18"/>
                <w:lang w:val="tr-TR" w:eastAsia="bs-Latn-BA"/>
              </w:rPr>
              <w:t>Jezik i govor od rođenja do šeste godin</w:t>
            </w:r>
            <w:r w:rsidRPr="008B0A9E"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  <w:t>e.Zagreb: Ostvarenje</w:t>
            </w:r>
          </w:p>
          <w:p w14:paraId="6E9167F0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color w:val="C00000"/>
                <w:sz w:val="18"/>
                <w:szCs w:val="18"/>
                <w:lang w:val="en-US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Grupa autora (1987). 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 w:eastAsia="bs-Latn-BA"/>
              </w:rPr>
              <w:t>Govor u predškolskoj ustanovi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>. Sarajevo: Zavod za udžbenike i nastavna sredstva, Svjetlost.</w:t>
            </w:r>
          </w:p>
          <w:p w14:paraId="5B4D41DF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color w:val="C00000"/>
                <w:sz w:val="18"/>
                <w:szCs w:val="18"/>
                <w:lang w:val="en-US" w:eastAsia="bs-Latn-BA"/>
              </w:rPr>
            </w:pPr>
            <w:r w:rsidRPr="008B0A9E">
              <w:rPr>
                <w:rFonts w:ascii="Calibri" w:eastAsia="Times New Roman" w:hAnsi="Calibri" w:cs="Calibri"/>
                <w:color w:val="C00000"/>
                <w:sz w:val="18"/>
                <w:szCs w:val="18"/>
                <w:lang w:val="hr-HR"/>
              </w:rPr>
              <w:t xml:space="preserve">Babić, N. (1983). </w:t>
            </w:r>
            <w:r w:rsidRPr="008B0A9E">
              <w:rPr>
                <w:rFonts w:ascii="Calibri" w:eastAsia="Times New Roman" w:hAnsi="Calibri" w:cs="Calibri"/>
                <w:i/>
                <w:iCs/>
                <w:color w:val="C00000"/>
                <w:sz w:val="18"/>
                <w:szCs w:val="18"/>
                <w:lang w:val="hr-HR"/>
              </w:rPr>
              <w:t>Dječija pitanja</w:t>
            </w:r>
            <w:r w:rsidRPr="008B0A9E">
              <w:rPr>
                <w:rFonts w:ascii="Calibri" w:eastAsia="Times New Roman" w:hAnsi="Calibri" w:cs="Calibri"/>
                <w:color w:val="C00000"/>
                <w:sz w:val="18"/>
                <w:szCs w:val="18"/>
                <w:lang w:val="hr-HR"/>
              </w:rPr>
              <w:t>. Zagreb: Školska knjiga</w:t>
            </w:r>
          </w:p>
          <w:p w14:paraId="3DE4E034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color w:val="C00000"/>
                <w:sz w:val="18"/>
                <w:szCs w:val="18"/>
                <w:lang w:val="en-US" w:eastAsia="bs-Latn-BA"/>
              </w:rPr>
            </w:pP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 xml:space="preserve">Posokhova, I. (2005). </w:t>
            </w:r>
            <w:r w:rsidRPr="008B0A9E">
              <w:rPr>
                <w:rFonts w:ascii="Calibri" w:hAnsi="Calibri" w:cs="Calibri"/>
                <w:bCs/>
                <w:i/>
                <w:iCs/>
                <w:color w:val="C00000"/>
                <w:kern w:val="24"/>
                <w:sz w:val="18"/>
                <w:szCs w:val="18"/>
                <w:lang w:val="tr-TR" w:eastAsia="hr-BA"/>
              </w:rPr>
              <w:t>Izgovor: Kako ga poboljšati</w:t>
            </w: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>. Zagreb: Ostvarenje</w:t>
            </w:r>
          </w:p>
          <w:p w14:paraId="1079FCB7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/>
                <w:color w:val="C00000"/>
                <w:sz w:val="18"/>
                <w:szCs w:val="18"/>
                <w:lang w:val="en-US" w:eastAsia="bs-Latn-BA"/>
              </w:rPr>
            </w:pP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 xml:space="preserve">Brajša, P. (1994). </w:t>
            </w:r>
            <w:r w:rsidRPr="008B0A9E">
              <w:rPr>
                <w:rFonts w:ascii="Calibri" w:hAnsi="Calibri" w:cs="Calibri"/>
                <w:bCs/>
                <w:i/>
                <w:iCs/>
                <w:color w:val="C00000"/>
                <w:kern w:val="24"/>
                <w:sz w:val="18"/>
                <w:szCs w:val="18"/>
                <w:lang w:val="tr-TR" w:eastAsia="hr-BA"/>
              </w:rPr>
              <w:t>Pedagoška komunikologija</w:t>
            </w: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>. Zagreb: Školske novine</w:t>
            </w:r>
          </w:p>
          <w:p w14:paraId="72371065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</w:pPr>
            <w:r w:rsidRPr="008B0A9E">
              <w:rPr>
                <w:rFonts w:ascii="Calibri" w:eastAsia="MS Mincho" w:hAnsi="Calibri" w:cs="Calibri"/>
                <w:b/>
                <w:color w:val="C00000"/>
                <w:sz w:val="18"/>
                <w:szCs w:val="18"/>
                <w:lang w:val="en-US" w:eastAsia="bs-Latn-BA"/>
              </w:rPr>
              <w:t>Dopunska:</w:t>
            </w:r>
          </w:p>
          <w:p w14:paraId="457CE58E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Babić. N. (1989).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 w:eastAsia="bs-Latn-BA"/>
              </w:rPr>
              <w:t>Govor odgajatelja i dječije aktivnosti.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 Zagreb: Školske novine</w:t>
            </w:r>
          </w:p>
          <w:p w14:paraId="637F63F5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Marković, M. i dr. (1997).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 w:eastAsia="bs-Latn-BA"/>
              </w:rPr>
              <w:t>Korak po korak 1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>. Beograd: Kreativni centar</w:t>
            </w:r>
          </w:p>
          <w:p w14:paraId="292A9302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lastRenderedPageBreak/>
              <w:t xml:space="preserve">Matić, R. (1986).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 w:eastAsia="bs-Latn-BA"/>
              </w:rPr>
              <w:t>Metodika razvoja govora dece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. Beograd: Nova prosveta, </w:t>
            </w:r>
          </w:p>
          <w:p w14:paraId="615687DF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Čudina Obradović, M (1996).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 w:eastAsia="bs-Latn-BA"/>
              </w:rPr>
              <w:t>Igrom do čitanja.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 w:eastAsia="bs-Latn-BA"/>
              </w:rPr>
              <w:t xml:space="preserve"> Zagreb: Školska knjiga</w:t>
            </w:r>
          </w:p>
          <w:p w14:paraId="4FA74F2D" w14:textId="77777777" w:rsidR="008B0A9E" w:rsidRPr="008B0A9E" w:rsidRDefault="008B0A9E" w:rsidP="008B0A9E">
            <w:pPr>
              <w:spacing w:after="0" w:line="240" w:lineRule="auto"/>
              <w:jc w:val="both"/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</w:pPr>
            <w:r w:rsidRPr="008B0A9E"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  <w:t xml:space="preserve">Greenspan, S. I., Lewis, D. (2004) . </w:t>
            </w:r>
            <w:r w:rsidRPr="008B0A9E">
              <w:rPr>
                <w:rFonts w:ascii="Calibri" w:eastAsia="MS Mincho" w:hAnsi="Calibri" w:cs="Calibri"/>
                <w:bCs/>
                <w:i/>
                <w:iCs/>
                <w:color w:val="C00000"/>
                <w:sz w:val="18"/>
                <w:szCs w:val="18"/>
                <w:lang w:val="tr-TR" w:eastAsia="bs-Latn-BA"/>
              </w:rPr>
              <w:t>Intenzivni program za roditelje i obitelj, terapeute te edukatore.</w:t>
            </w:r>
            <w:r w:rsidRPr="008B0A9E">
              <w:rPr>
                <w:rFonts w:ascii="Calibri" w:eastAsia="MS Mincho" w:hAnsi="Calibri" w:cs="Calibri"/>
                <w:bCs/>
                <w:color w:val="C00000"/>
                <w:sz w:val="18"/>
                <w:szCs w:val="18"/>
                <w:lang w:val="tr-TR" w:eastAsia="bs-Latn-BA"/>
              </w:rPr>
              <w:t xml:space="preserve"> Zagreb: Ostvarenje</w:t>
            </w:r>
          </w:p>
          <w:p w14:paraId="60955108" w14:textId="77777777" w:rsidR="008B0A9E" w:rsidRPr="008B0A9E" w:rsidRDefault="008B0A9E" w:rsidP="008B0A9E">
            <w:pPr>
              <w:suppressAutoHyphens/>
              <w:spacing w:after="0" w:line="240" w:lineRule="auto"/>
              <w:jc w:val="both"/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</w:pP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  <w:t xml:space="preserve">Miller, B. (2000). </w:t>
            </w:r>
            <w:r w:rsidRPr="008B0A9E">
              <w:rPr>
                <w:rFonts w:ascii="Calibri" w:eastAsia="MS Mincho" w:hAnsi="Calibri" w:cs="Calibri"/>
                <w:i/>
                <w:iCs/>
                <w:color w:val="C00000"/>
                <w:sz w:val="18"/>
                <w:szCs w:val="18"/>
                <w:lang w:val="hr-HR"/>
              </w:rPr>
              <w:t>Komunikacija sa djecom</w:t>
            </w:r>
            <w:r w:rsidRPr="008B0A9E">
              <w:rPr>
                <w:rFonts w:ascii="Calibri" w:eastAsia="MS Mincho" w:hAnsi="Calibri" w:cs="Calibri"/>
                <w:color w:val="C00000"/>
                <w:sz w:val="18"/>
                <w:szCs w:val="18"/>
                <w:lang w:val="hr-HR"/>
              </w:rPr>
              <w:t>. Sarajevo:  Filozofski  fakultet</w:t>
            </w:r>
          </w:p>
          <w:p w14:paraId="20D8E150" w14:textId="5B527805" w:rsidR="00396421" w:rsidRPr="008B0A9E" w:rsidRDefault="008B0A9E" w:rsidP="008B0A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Liberation Serif" w:hAnsi="Calibri" w:cs="Calibri"/>
                <w:color w:val="C00000"/>
                <w:sz w:val="18"/>
                <w:szCs w:val="18"/>
                <w:lang w:eastAsia="bs-Latn-BA"/>
              </w:rPr>
            </w:pP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 xml:space="preserve">Rijavec, M., Miljković, D. (2002). </w:t>
            </w:r>
            <w:r w:rsidRPr="008B0A9E">
              <w:rPr>
                <w:rFonts w:ascii="Calibri" w:hAnsi="Calibri" w:cs="Calibri"/>
                <w:bCs/>
                <w:i/>
                <w:iCs/>
                <w:color w:val="C00000"/>
                <w:kern w:val="24"/>
                <w:sz w:val="18"/>
                <w:szCs w:val="18"/>
                <w:lang w:val="tr-TR" w:eastAsia="hr-BA"/>
              </w:rPr>
              <w:t>Neverbalna komunikacija</w:t>
            </w:r>
            <w:r w:rsidRPr="008B0A9E">
              <w:rPr>
                <w:rFonts w:ascii="Calibri" w:hAnsi="Calibri" w:cs="Calibri"/>
                <w:bCs/>
                <w:color w:val="C00000"/>
                <w:kern w:val="24"/>
                <w:sz w:val="18"/>
                <w:szCs w:val="18"/>
                <w:lang w:val="tr-TR" w:eastAsia="hr-BA"/>
              </w:rPr>
              <w:t>. Zagreb: IEP</w:t>
            </w:r>
          </w:p>
        </w:tc>
      </w:tr>
      <w:tr w:rsidR="00396421" w:rsidRPr="00B02263" w14:paraId="3B422C78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8FDFE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razvoja matematičkih pojmova 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2964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Ispit je  pismeni i usmeni </w:t>
            </w:r>
          </w:p>
          <w:p w14:paraId="0304BF38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(Prisustvo i aktivnost/ kontinuirano praćenje redovnog pohađanja nastave i aktivnog učešća studenta 5%, </w:t>
            </w:r>
          </w:p>
          <w:p w14:paraId="68286B4F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obavezna zadaća 10%; </w:t>
            </w:r>
          </w:p>
          <w:p w14:paraId="71A996BB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dnevnik metodičke prakse 10%; </w:t>
            </w:r>
          </w:p>
          <w:p w14:paraId="12087D65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pismeni, usmeni dio ispita 75%) </w:t>
            </w:r>
          </w:p>
          <w:p w14:paraId="6ABF5019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Napomena: U toku semestra predviđena je jedna provjera znanja, na kojoj student može maksimalno ostvariti 75% bodova od ukupno mogućeg broja.</w:t>
            </w:r>
          </w:p>
          <w:p w14:paraId="4870C911" w14:textId="77777777" w:rsidR="00117D33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Zadaće i dnevnik metodičke prakse se trebaju dostaviti do kraja 14. sedmice semestra. </w:t>
            </w:r>
          </w:p>
          <w:p w14:paraId="4F8D701E" w14:textId="29DE5FED" w:rsidR="00396421" w:rsidRPr="0019370A" w:rsidRDefault="00117D33" w:rsidP="00117D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Student koji nije završio obaveze predviđene metodičkom praksom ne može pristupiti polaganju ispita.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3377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ind w:left="720" w:hanging="720"/>
              <w:textAlignment w:val="baseline"/>
              <w:rPr>
                <w:rFonts w:eastAsia="NSimSun" w:cstheme="minorHAnsi"/>
                <w:b/>
                <w:bCs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b/>
                <w:bCs/>
                <w:color w:val="EE0000"/>
                <w:kern w:val="3"/>
                <w:sz w:val="18"/>
                <w:szCs w:val="18"/>
                <w:lang w:val="en-US" w:eastAsia="zh-CN" w:bidi="hi-IN"/>
              </w:rPr>
              <w:t>Obavezna:</w:t>
            </w:r>
          </w:p>
          <w:p w14:paraId="5DD243DB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Ćebić, M. (2009). Početno matematičko obrazovanje predškolske dece. Učiteljski fakultet, Univerzitet u Beogradu.</w:t>
            </w:r>
          </w:p>
          <w:p w14:paraId="66820A7D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Egerić, M. (2009). Metodika razvijanja početnih matematičkih pojmova. Pedagoški fakultet u Jagodini, Jagodina.</w:t>
            </w:r>
          </w:p>
          <w:p w14:paraId="25D946C3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Bećirović-Karabegović, J., Hasanagić, A., Pehlić, I., Gasal, J., Adilović, M., Memišević, H., Maleč, D., Čaušević, M., Kapetanović, A., Meškić, I., Nesimović, S., Murtić, H., Destović, F. (2021). Učimo i igramo se. Jordan Studio: Sarajevo.</w:t>
            </w:r>
          </w:p>
          <w:p w14:paraId="1B7C6927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b/>
                <w:bCs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b/>
                <w:bCs/>
                <w:color w:val="EE0000"/>
                <w:kern w:val="3"/>
                <w:sz w:val="18"/>
                <w:szCs w:val="18"/>
                <w:lang w:val="en-US" w:eastAsia="zh-CN" w:bidi="hi-IN"/>
              </w:rPr>
              <w:t>Dopunska:</w:t>
            </w:r>
          </w:p>
          <w:p w14:paraId="0EDACD7F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Dejić, M. (2016). Predškolac u svetu matematike. Kreativni centar, Beograd.</w:t>
            </w:r>
          </w:p>
          <w:p w14:paraId="7B0A29D2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Dobrić, N. (1981). Razvijanje početnih matematičkih pojmova u predškolskim ustanovama. Pedagoška akademija za obrazovanje vaspitača predškolskih ustanova, Beograd.</w:t>
            </w:r>
          </w:p>
          <w:p w14:paraId="4FF34F54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Grupa autora. (1997). Korak po korak 2. Kreativni centar, Beograd.</w:t>
            </w:r>
          </w:p>
          <w:p w14:paraId="4437350A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Liebeck, P. (1995). Kako djeca uče matematiku. Educa, Zagreb.</w:t>
            </w:r>
          </w:p>
          <w:p w14:paraId="14FA8D36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Peteh, M. (1992). Matematika i igra u dječjem vrtiću. Alinea, Zagreb.</w:t>
            </w:r>
          </w:p>
          <w:p w14:paraId="6B081C84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Peteh, M. (1979). Prvi koraci u matematici. Školska knjiga Zagreb.</w:t>
            </w:r>
          </w:p>
          <w:p w14:paraId="313AF43B" w14:textId="77777777" w:rsidR="0019370A" w:rsidRPr="0019370A" w:rsidRDefault="0019370A" w:rsidP="0019370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lastRenderedPageBreak/>
              <w:t>Prentović, R., Prentović, B. (2011). Metodika razvijanja početnih matematičkih pojmova. Didakta, Novi Sad.</w:t>
            </w:r>
          </w:p>
          <w:p w14:paraId="5D69B499" w14:textId="3DB85413" w:rsidR="00396421" w:rsidRPr="0019370A" w:rsidRDefault="0019370A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NSimSun" w:cstheme="minorHAnsi"/>
                <w:color w:val="EE0000"/>
                <w:kern w:val="3"/>
                <w:sz w:val="18"/>
                <w:szCs w:val="18"/>
                <w:lang w:val="en-US" w:eastAsia="zh-CN" w:bidi="hi-IN"/>
              </w:rPr>
              <w:t>Bećirović-Karabegović, J., Hasanagić, A., Pehlić, I., Gasal, J., Adilović, M., Memišević, H., Maleč, D., Čaušević, M., Kapetanović, A., Meškić, I., Nesimović, S., Murtić, H., Destović, F. (2021). Učimo i igramo se. Priručnik za obuku odgajatelja. Jordan Studio: Sarajevo</w:t>
            </w:r>
            <w:r w:rsidRPr="0019370A">
              <w:rPr>
                <w:rFonts w:ascii="Calibri" w:eastAsia="NSimSun" w:hAnsi="Calibri" w:cs="Calibri"/>
                <w:color w:val="EE0000"/>
                <w:kern w:val="3"/>
                <w:sz w:val="18"/>
                <w:szCs w:val="18"/>
                <w:lang w:val="en-US" w:eastAsia="zh-CN" w:bidi="hi-IN"/>
              </w:rPr>
              <w:t>.</w:t>
            </w:r>
          </w:p>
        </w:tc>
      </w:tr>
      <w:tr w:rsidR="00396421" w:rsidRPr="00B02263" w14:paraId="79172BEC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0DE1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Metodika likovnog odgoja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2B2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Praćenje  rada  i  provjera  znanja  studenta  vrši  se  tokom  realizacije nastavnog programa. VeriFikacija postignuća realizuje se i prezentiranjem urađenih radova kroz praktičan rad ponuđenog plana i programa.  Polaganje ispita se vrši pismenim  putem.</w:t>
            </w:r>
          </w:p>
          <w:p w14:paraId="3894D7A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Student ima obavezu izrade vježbi kao predispitnih aktivnosti.</w:t>
            </w:r>
          </w:p>
          <w:p w14:paraId="4120DCE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4C78A9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1.     Parcijalna provjera znanja </w:t>
            </w:r>
          </w:p>
          <w:p w14:paraId="161BD82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2.     </w:t>
            </w:r>
            <w:hyperlink r:id="rId17">
              <w:r w:rsidRPr="00B02263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Praktični</w:t>
              </w:r>
            </w:hyperlink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rad </w:t>
            </w:r>
          </w:p>
          <w:p w14:paraId="45405D8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3.    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76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52F39738" w14:textId="1C9C9DF3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Bognar, L. (1999), "Metodika odgoja", SVEUČILIŠTE, Osijek </w:t>
            </w:r>
          </w:p>
          <w:p w14:paraId="65FD2924" w14:textId="47DDB9F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Belamarić, D. (1986), "Dijete i oblik:likovni jezik predškolske djece", Zagreb </w:t>
            </w:r>
          </w:p>
          <w:p w14:paraId="3C203633" w14:textId="2D8F1123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Cox, M. (2000), "Dječji crtež",  Beograd: Zavod za udžbenike i nastavna sredstva </w:t>
            </w:r>
          </w:p>
          <w:p w14:paraId="3ACC207D" w14:textId="532CA503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Grgurić, N., Jakubin, M. (1996) "Vizuelno likovni odgoj i </w:t>
            </w:r>
          </w:p>
          <w:p w14:paraId="44072CB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obrazovanje", Zagreb </w:t>
            </w:r>
          </w:p>
          <w:p w14:paraId="624AF8AA" w14:textId="43BD0D9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Himelrajh,V. (1959) "Rad na likovnom odgoju" , Osijek </w:t>
            </w:r>
          </w:p>
          <w:p w14:paraId="71327496" w14:textId="2B1E45C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Husković, F.(2013) "Metodika i likovno obrazovanje", Skoplje </w:t>
            </w:r>
          </w:p>
          <w:p w14:paraId="37AF8EBC" w14:textId="21673CC1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Karlavaris, B. (1986) "Metodika likovnog vaspitanja predškolske djece", Beograd </w:t>
            </w:r>
          </w:p>
          <w:p w14:paraId="6503A008" w14:textId="10990763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Spajić,V. (1989),  "Vrednovanje likovnog djela", Zagreb </w:t>
            </w:r>
          </w:p>
          <w:p w14:paraId="571F35A9" w14:textId="5E7F5701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Tolčić-Pogačnik, S. (1964) "Dječiji crteži kao izraz duševnog razvoja", Beograd </w:t>
            </w:r>
          </w:p>
          <w:p w14:paraId="42A49B76" w14:textId="7A1FD4BF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bookmarkStart w:id="0" w:name="x1u1i6xwjlp0" w:colFirst="0" w:colLast="0"/>
            <w:bookmarkEnd w:id="0"/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Žmukić, M., (2021), “Analysis and evaluation of art process and product in art teaching” Lambert: Academic Publishing, </w:t>
            </w:r>
          </w:p>
          <w:p w14:paraId="60A1A9CB" w14:textId="77777777" w:rsidR="00AD623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Internet stranice:</w:t>
            </w:r>
          </w:p>
          <w:p w14:paraId="7A6FBFB1" w14:textId="0F08D35F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Huzjak, M. Likovna Kultura  (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http://likovna-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kultura.ufzg.unizg.hr/savjetni.htm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) </w:t>
            </w:r>
          </w:p>
          <w:p w14:paraId="2C19E94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396421" w:rsidRPr="00B02263" w14:paraId="3C16D050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FCE27E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Metodika muzičkog odgoja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A2A9" w14:textId="77777777" w:rsidR="00396421" w:rsidRPr="008D2F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Prvi parcijalni – sviranje pet dječijih pjesama (1. dio) 25%</w:t>
            </w:r>
          </w:p>
          <w:p w14:paraId="033211A7" w14:textId="77777777" w:rsidR="00396421" w:rsidRPr="008D2F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Drugi parcijalni – sviranje pet novih dječijih pjesama (2. dio) 25%</w:t>
            </w:r>
          </w:p>
          <w:p w14:paraId="32DBE87E" w14:textId="77777777" w:rsidR="00396421" w:rsidRPr="008D2F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pismeni 50%, te zaključivanje konačne ocjene.</w:t>
            </w:r>
          </w:p>
          <w:p w14:paraId="397305CA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1F67" w14:textId="77777777" w:rsidR="008D2F0C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1F5CC346" w14:textId="284C8997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Čavlović, Ivan. 2014.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Muzički oblici i stilovi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Analiza muzičkog djela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Univerzitet u Sarajevu, Muzička akademija</w:t>
            </w:r>
          </w:p>
          <w:p w14:paraId="44BC07FB" w14:textId="4DAA99E3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Čavlović, Ivan. 1998.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Muzički oblici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Univerzitet u Sarajevu, Muzička akademija</w:t>
            </w:r>
          </w:p>
          <w:p w14:paraId="7C8B00D2" w14:textId="0519E797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Martinović-Bogojević, J. (2021). Čujem boju, vidim zvuk.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Integrativna nastava kao oblik podsticanja kreativnosti u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lastRenderedPageBreak/>
              <w:t>nastavi muzičke kulture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Univerzitet Crne Gore - Muzička akademija.</w:t>
            </w:r>
          </w:p>
          <w:p w14:paraId="7BAB73EB" w14:textId="2E2BDE5B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Pušić, I., &amp; Šulentić Begić, J. (2020).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Glazbeni oblici.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Ministarstvo znanosti i obrazovanja; Agencija za odgoj i obrazovanje.</w:t>
            </w:r>
          </w:p>
          <w:p w14:paraId="7B8AF37B" w14:textId="2562DC30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Petrović, M., &amp; Kovač, S. (2022). Utjecaj slušanja glazbe na razvoj govora i pažnje djece u vrtiću.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Dječji odgoj i obrazovanje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15 (2), 45–60. </w:t>
            </w:r>
          </w:p>
          <w:p w14:paraId="1CABB24B" w14:textId="6356F841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6idulin, S., Plavšić, M., &amp; Žauhar, V. (2020).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Spoznajno–emocionalno slušanje glazbe u školi.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Sveučilište Jurja Dobrile u Puli, Muzička akademija; Sveučilište u Rijeci, Filozofski fakultet.</w:t>
            </w:r>
          </w:p>
          <w:p w14:paraId="01E39D6C" w14:textId="1A7EBAFE" w:rsidR="00396421" w:rsidRPr="008D2F0C" w:rsidRDefault="00396421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141AF83A" w14:textId="5C3D8817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Cvitković Kalanjoš, I., &amp; Matasić, I. (2020). Orffov instrumentarij u nastavi Glazbene kulture.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Zbornik radova međunarodnog znanstveno-stručnog skupa Dani osnovne škole Augusta Šenoe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(pp. 203–213). Osnovna škola Augusta Šenoe.</w:t>
            </w:r>
          </w:p>
          <w:p w14:paraId="59B62784" w14:textId="5280025C" w:rsidR="00396421" w:rsidRPr="008D2F0C" w:rsidRDefault="00396421" w:rsidP="008D2F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Schäfer, T., Sedlmeier, P., Städtler, C., &amp; Huron, D. (2013). The Psychological Functions of Music Listening. </w:t>
            </w:r>
            <w:r w:rsidRPr="008D2F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Frontiers in Psychology</w:t>
            </w:r>
            <w:r w:rsidRPr="008D2F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4, 511. https://doi.org/10.3389/fpsyg.2013.00511</w:t>
            </w:r>
          </w:p>
        </w:tc>
      </w:tr>
      <w:tr w:rsidR="00396421" w:rsidRPr="00B02263" w14:paraId="48EE564F" w14:textId="77777777" w:rsidTr="008B0A9E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27357" w14:textId="77777777" w:rsidR="00396421" w:rsidRPr="00C979A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  <w:t>Metodika tjelesnog odgoja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B7C6" w14:textId="77777777" w:rsidR="00396421" w:rsidRPr="00C979AD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</w:p>
          <w:tbl>
            <w:tblPr>
              <w:tblW w:w="6049" w:type="dxa"/>
              <w:tblLayout w:type="fixed"/>
              <w:tblLook w:val="0000" w:firstRow="0" w:lastRow="0" w:firstColumn="0" w:lastColumn="0" w:noHBand="0" w:noVBand="0"/>
            </w:tblPr>
            <w:tblGrid>
              <w:gridCol w:w="2647"/>
              <w:gridCol w:w="2410"/>
              <w:gridCol w:w="992"/>
            </w:tblGrid>
            <w:tr w:rsidR="00396421" w:rsidRPr="00C979AD" w14:paraId="35CE0897" w14:textId="77777777" w:rsidTr="008B0A9E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9CE98A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B83F54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625E73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C979AD" w14:paraId="60A7EBAC" w14:textId="77777777" w:rsidTr="008B0A9E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2C6625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I parcijalna provjera znanja-teorija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575DDB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B847D1" w14:textId="044152A1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2</w:t>
                  </w:r>
                  <w:r w:rsidR="008B0A9E"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5</w:t>
                  </w:r>
                </w:p>
              </w:tc>
            </w:tr>
            <w:tr w:rsidR="00396421" w:rsidRPr="00C979AD" w14:paraId="63411E1A" w14:textId="77777777" w:rsidTr="008B0A9E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092204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II parcijalna provjera znanja-teorija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6AC8F2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ABCF6C" w14:textId="2F5B8B86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2</w:t>
                  </w:r>
                  <w:r w:rsidR="008B0A9E"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5</w:t>
                  </w:r>
                </w:p>
              </w:tc>
            </w:tr>
            <w:tr w:rsidR="00396421" w:rsidRPr="00C979AD" w14:paraId="60517B9C" w14:textId="77777777" w:rsidTr="008B0A9E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2CAA4E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I parcijalna provjera znanja-vježbe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E4A87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Usmeno/praktično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DEEDC" w14:textId="29797A3A" w:rsidR="00396421" w:rsidRPr="00C979AD" w:rsidRDefault="008B0A9E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C979AD" w14:paraId="4BAD4715" w14:textId="77777777" w:rsidTr="008B0A9E">
              <w:tc>
                <w:tcPr>
                  <w:tcW w:w="26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E64B29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DE2814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Usmeno/pismeno/praktično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B46C58" w14:textId="77777777" w:rsidR="00396421" w:rsidRPr="00C979AD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C00000"/>
                      <w:sz w:val="18"/>
                      <w:szCs w:val="18"/>
                      <w:lang w:eastAsia="bs-Latn-BA"/>
                    </w:rPr>
                  </w:pPr>
                  <w:r w:rsidRPr="00C979AD">
                    <w:rPr>
                      <w:rFonts w:eastAsia="Calibri" w:cstheme="minorHAnsi"/>
                      <w:color w:val="C00000"/>
                      <w:sz w:val="18"/>
                      <w:szCs w:val="18"/>
                      <w:lang w:eastAsia="bs-Latn-BA"/>
                    </w:rPr>
                    <w:t>30</w:t>
                  </w:r>
                </w:p>
              </w:tc>
            </w:tr>
          </w:tbl>
          <w:p w14:paraId="518CC5AC" w14:textId="77777777" w:rsidR="00396421" w:rsidRPr="00C979AD" w:rsidRDefault="00396421" w:rsidP="00396421">
            <w:pPr>
              <w:spacing w:after="0" w:line="240" w:lineRule="auto"/>
              <w:rPr>
                <w:rFonts w:eastAsia="Liberation Serif" w:cstheme="minorHAnsi"/>
                <w:color w:val="C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BC77C2" w14:textId="17C64AD8" w:rsidR="008B0A9E" w:rsidRPr="00C979AD" w:rsidRDefault="00396421" w:rsidP="00C9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rPr>
                <w:rFonts w:eastAsia="Calibri" w:cstheme="minorHAnsi"/>
                <w:b/>
                <w:bCs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Calibri" w:cstheme="minorHAnsi"/>
                <w:b/>
                <w:bCs/>
                <w:color w:val="C00000"/>
                <w:sz w:val="18"/>
                <w:szCs w:val="18"/>
                <w:lang w:eastAsia="bs-Latn-BA"/>
              </w:rPr>
              <w:t>Obavezna:</w:t>
            </w:r>
          </w:p>
          <w:p w14:paraId="1B116C5A" w14:textId="1DA9FAA2" w:rsidR="008B0A9E" w:rsidRPr="00C979AD" w:rsidRDefault="008B0A9E" w:rsidP="008B0A9E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Times New Roman" w:cstheme="minorHAnsi"/>
                <w:bCs/>
                <w:color w:val="C00000"/>
                <w:sz w:val="18"/>
                <w:szCs w:val="18"/>
                <w:lang w:eastAsia="bs-Latn-BA"/>
              </w:rPr>
              <w:t>Skender N., Pistotnik, B., Čolakhodžić, E. (2010). Osnove kretanja u sportu. Bihać: Univerzitetska knjiga – Pedagoški fakultet</w:t>
            </w:r>
          </w:p>
          <w:p w14:paraId="06767385" w14:textId="77777777" w:rsidR="008B0A9E" w:rsidRPr="00C979AD" w:rsidRDefault="008B0A9E" w:rsidP="008B0A9E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Times New Roman" w:cstheme="minorHAnsi"/>
                <w:color w:val="C00000"/>
                <w:sz w:val="18"/>
                <w:szCs w:val="18"/>
                <w:lang w:eastAsia="bs-Latn-BA"/>
              </w:rPr>
              <w:t>Skender, N., Pistotnik, B., Čolakhodžić, E. (2007). Osnovna motorika. Mostar: Nastavnički fakultet Univerziteta „Džemal Bijedić“</w:t>
            </w:r>
          </w:p>
          <w:p w14:paraId="093A58FC" w14:textId="77777777" w:rsidR="008B0A9E" w:rsidRPr="00C979AD" w:rsidRDefault="008B0A9E" w:rsidP="008B0A9E">
            <w:pPr>
              <w:spacing w:after="0" w:line="240" w:lineRule="auto"/>
              <w:contextualSpacing/>
              <w:jc w:val="both"/>
              <w:rPr>
                <w:rFonts w:eastAsia="SimSun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SimSun" w:cstheme="minorHAnsi"/>
                <w:color w:val="C00000"/>
                <w:sz w:val="18"/>
                <w:szCs w:val="18"/>
                <w:lang w:eastAsia="bs-Latn-BA"/>
              </w:rPr>
              <w:t>Findak, V. (1997). Metodika tjelesne i zdravstvene kulture u predškolskom obrazovanju. Zagreb: Školska knjiga Zagreb</w:t>
            </w:r>
          </w:p>
          <w:p w14:paraId="1E7480B5" w14:textId="77777777" w:rsidR="008B0A9E" w:rsidRPr="00C979AD" w:rsidRDefault="008B0A9E" w:rsidP="008B0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MS Mincho" w:cstheme="minorHAnsi"/>
                <w:color w:val="C00000"/>
                <w:sz w:val="18"/>
                <w:szCs w:val="18"/>
                <w:lang w:val="en-US" w:eastAsia="bs-Latn-BA"/>
              </w:rPr>
              <w:t xml:space="preserve">Rašidagić, F., Manić, G., Mahmutović, I. (2016). Metodika tjelesnog odgoja i sporta. </w:t>
            </w:r>
            <w:r w:rsidRPr="00C979AD">
              <w:rPr>
                <w:rFonts w:eastAsia="Times New Roman" w:cstheme="minorHAnsi"/>
                <w:color w:val="C00000"/>
                <w:sz w:val="18"/>
                <w:szCs w:val="18"/>
                <w:lang w:eastAsia="bs-Latn-BA"/>
              </w:rPr>
              <w:t>Sarajevo: Fakultet sporta i tjelesnog odgoja Univerziteta u Sarajevu</w:t>
            </w:r>
          </w:p>
          <w:p w14:paraId="694052D1" w14:textId="14232387" w:rsidR="00C979AD" w:rsidRPr="00C979AD" w:rsidRDefault="00C979AD" w:rsidP="008B0A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Calibri" w:cstheme="minorHAnsi"/>
                <w:color w:val="C00000"/>
                <w:kern w:val="2"/>
                <w:sz w:val="18"/>
                <w:szCs w:val="18"/>
                <w:lang w:val="en-US"/>
              </w:rPr>
              <w:t>Kapo A, Kafedžić L, Mahmutović I, Kapo S. Igre za sreću i razvoj djece predškolskog uzrasta, Pedagoški fakultet Univerzitet u Sarajevu, 2026.</w:t>
            </w:r>
          </w:p>
          <w:p w14:paraId="333DAC67" w14:textId="1E772C0B" w:rsidR="00396421" w:rsidRPr="00C979AD" w:rsidRDefault="00396421" w:rsidP="00C9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eastAsia="Calibri" w:cstheme="minorHAnsi"/>
                <w:b/>
                <w:bCs/>
                <w:color w:val="C00000"/>
                <w:sz w:val="18"/>
                <w:szCs w:val="18"/>
                <w:lang w:eastAsia="bs-Latn-BA"/>
              </w:rPr>
              <w:t>Dopunska:</w:t>
            </w:r>
          </w:p>
          <w:p w14:paraId="3B766ADC" w14:textId="3870B9FB" w:rsidR="00396421" w:rsidRPr="00C979AD" w:rsidRDefault="00C979AD" w:rsidP="00C9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</w:pPr>
            <w:r w:rsidRPr="00C979AD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lastRenderedPageBreak/>
              <w:t xml:space="preserve">Rađo, I., Talović, M., Pašalić, E., Bradić, A., Kajmović, H., Mahmutović, I., Turković, S. (2000). </w:t>
            </w:r>
            <w:r w:rsidRPr="00C979AD">
              <w:rPr>
                <w:rFonts w:ascii="Calibri" w:eastAsia="Times New Roman" w:hAnsi="Calibri" w:cs="Calibri"/>
                <w:i/>
                <w:iCs/>
                <w:color w:val="C00000"/>
                <w:sz w:val="18"/>
                <w:szCs w:val="18"/>
                <w:lang w:eastAsia="bs-Latn-BA"/>
              </w:rPr>
              <w:t>Antropomotorika</w:t>
            </w:r>
            <w:r w:rsidRPr="00C979AD">
              <w:rPr>
                <w:rFonts w:ascii="Calibri" w:eastAsia="Times New Roman" w:hAnsi="Calibri" w:cs="Calibri"/>
                <w:color w:val="C00000"/>
                <w:sz w:val="18"/>
                <w:szCs w:val="18"/>
                <w:lang w:eastAsia="bs-Latn-BA"/>
              </w:rPr>
              <w:t xml:space="preserve">. Mostar: Pedagoška akademija </w:t>
            </w:r>
          </w:p>
        </w:tc>
      </w:tr>
      <w:tr w:rsidR="00396421" w:rsidRPr="00B02263" w14:paraId="7FA25842" w14:textId="77777777" w:rsidTr="00F83726">
        <w:trPr>
          <w:trHeight w:val="23"/>
        </w:trPr>
        <w:tc>
          <w:tcPr>
            <w:tcW w:w="128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71ED1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Izborni predmeti</w:t>
            </w:r>
          </w:p>
        </w:tc>
      </w:tr>
      <w:tr w:rsidR="00396421" w:rsidRPr="00B02263" w14:paraId="254291F7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20DD6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Engleski jezik u struci IV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A06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64EAE11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Test, esej, prezentacija, sažetak, prevod, seminarski rad i sl.</w:t>
            </w:r>
          </w:p>
          <w:p w14:paraId="21CAE5A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7FD8585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Čitanje, prevod, razgovor, individualna usmena prezentacija i sl.</w:t>
            </w:r>
          </w:p>
          <w:p w14:paraId="29C2997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9862E3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1BA6DDF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6B9E80E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ispit 40%</w:t>
            </w:r>
          </w:p>
          <w:p w14:paraId="3AC524B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77A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2A3DE0F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Hrasnica, N. (2003).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3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22ED20E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7E14135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Oshima, A., Hogue, A. (2006).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Writing Academic English (4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vertAlign w:val="superscript"/>
                <w:lang w:eastAsia="bs-Latn-BA"/>
              </w:rPr>
              <w:t>th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 ed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.). New York: Pearson Education.</w:t>
            </w:r>
          </w:p>
          <w:p w14:paraId="6336A6C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Taylor, G. (2009).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 Student’s Writing Guide: How to Plan and Write Successful Essays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New York: Cambridge University Press.</w:t>
            </w:r>
          </w:p>
          <w:p w14:paraId="67B98872" w14:textId="58DE2F3B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53B466C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4AD72F8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3C46AB4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7E2591D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Stevenson, A., Soanes, C. (2004).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Concise Oxford English Dictionary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Oxford: Oxford University Press.</w:t>
            </w:r>
          </w:p>
          <w:p w14:paraId="2EF7393F" w14:textId="77777777" w:rsidR="00396421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Walker, E., Elsworth, S. (2000).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Grammar Practice (for Intermediate Students)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Essex: Pearson Education Limited.</w:t>
            </w:r>
          </w:p>
          <w:p w14:paraId="3E36EBEB" w14:textId="77777777" w:rsidR="008D2F0C" w:rsidRPr="00B02263" w:rsidRDefault="008D2F0C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0258D727" w14:textId="5C055BAE" w:rsidR="008D2F0C" w:rsidRPr="00B02263" w:rsidRDefault="008D2F0C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</w:t>
            </w:r>
          </w:p>
        </w:tc>
      </w:tr>
      <w:tr w:rsidR="00396421" w:rsidRPr="00B02263" w14:paraId="0BC62889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E67D5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Mentalno zdravlje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229A" w14:textId="77777777" w:rsidR="00396421" w:rsidRPr="00B02263" w:rsidRDefault="00396421" w:rsidP="008D2F0C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Seminarski rad ili referat – 10%</w:t>
            </w:r>
          </w:p>
          <w:p w14:paraId="2DD66528" w14:textId="77777777" w:rsidR="00396421" w:rsidRPr="00B02263" w:rsidRDefault="00396421" w:rsidP="008D2F0C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Prisustvo na nastavi – 10%</w:t>
            </w:r>
          </w:p>
          <w:p w14:paraId="14F38913" w14:textId="77777777" w:rsidR="00396421" w:rsidRPr="00B02263" w:rsidRDefault="00396421" w:rsidP="008D2F0C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Prvi parcijalni ispit – 40%</w:t>
            </w:r>
          </w:p>
          <w:p w14:paraId="5DDE53B3" w14:textId="77777777" w:rsidR="00396421" w:rsidRPr="00B02263" w:rsidRDefault="00396421" w:rsidP="008D2F0C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Usmeni ispit – 40%</w:t>
            </w:r>
          </w:p>
          <w:p w14:paraId="353DE3E7" w14:textId="77777777" w:rsidR="00396421" w:rsidRPr="00B02263" w:rsidRDefault="00396421" w:rsidP="008D2F0C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Način bodovanja za vanredne student:</w:t>
            </w:r>
          </w:p>
          <w:p w14:paraId="225CE1A6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Seminarski rad ili referat – 10%</w:t>
            </w:r>
          </w:p>
          <w:p w14:paraId="604950C7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Prisustvo na nastavi – 10%</w:t>
            </w:r>
          </w:p>
          <w:p w14:paraId="77ACDA53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Pismeni ispit – 40%</w:t>
            </w:r>
          </w:p>
          <w:p w14:paraId="3D40A1E8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Usmeni ispit – 40%</w:t>
            </w:r>
          </w:p>
          <w:p w14:paraId="73900F94" w14:textId="77777777" w:rsidR="00396421" w:rsidRPr="00B02263" w:rsidRDefault="00396421" w:rsidP="00396421">
            <w:pPr>
              <w:spacing w:after="0" w:line="240" w:lineRule="auto"/>
              <w:ind w:left="720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99D9" w14:textId="77777777" w:rsidR="00396421" w:rsidRPr="008D2F0C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76C5080C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Bajraktarević, Jasna (2015),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Mentalno zdravlje,  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Sarajevo</w:t>
            </w:r>
          </w:p>
          <w:p w14:paraId="7FD2BC0D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52853D20" w14:textId="77777777" w:rsidR="00396421" w:rsidRPr="00B02263" w:rsidRDefault="00396421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Loga, S. (1999).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Klinička psihijatrija.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Medicinski fakulteti Sarajevo </w:t>
            </w:r>
          </w:p>
          <w:p w14:paraId="5C86DEF2" w14:textId="77777777" w:rsidR="00396421" w:rsidRPr="00B02263" w:rsidRDefault="00396421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Rathus, S.A.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Temelji psihologije.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Zagreb: Naklada Slap</w:t>
            </w:r>
          </w:p>
          <w:p w14:paraId="3D23E073" w14:textId="77777777" w:rsidR="00396421" w:rsidRPr="00B02263" w:rsidRDefault="00396421" w:rsidP="008D2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Stojiljković, S. (1977).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Psihijatrija sa medicinskom psihologijom.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Beograd-Zagreb: Medicinska knjiga</w:t>
            </w:r>
          </w:p>
          <w:p w14:paraId="24668341" w14:textId="77777777" w:rsidR="00396421" w:rsidRPr="00B02263" w:rsidRDefault="00396421" w:rsidP="008D2F0C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 xml:space="preserve">G.C. Davidon, J.M.Neale,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Psihologija abnormalnog doživljavanja i ponašanja, 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Naklada Slap, 1999. Zagreb</w:t>
            </w:r>
          </w:p>
        </w:tc>
      </w:tr>
      <w:tr w:rsidR="00396421" w:rsidRPr="00B02263" w14:paraId="5BDC4CB4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DD40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Vokalni praktikum VI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BEBF" w14:textId="77777777" w:rsidR="008D2F0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Ispit je usmeni/ praktični</w:t>
            </w:r>
            <w:r w:rsidR="008D2F0C">
              <w:rPr>
                <w:rFonts w:eastAsia="Calibri" w:cstheme="minorHAnsi"/>
                <w:sz w:val="18"/>
                <w:szCs w:val="18"/>
                <w:lang w:eastAsia="bs-Latn-BA"/>
              </w:rPr>
              <w:t>.</w:t>
            </w:r>
          </w:p>
          <w:p w14:paraId="498BFC97" w14:textId="78B999AF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 Pjevanje dionica iz partitura prema podjeli glasova.</w:t>
            </w:r>
          </w:p>
          <w:p w14:paraId="1A6603DA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56AE7140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80C8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6EC8855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Arnautović, Rešad. 1995.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1DB16C2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Kabiljo, Alfi. 1996.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Zapjevajmo maleni: zbirka pjesama za djecu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Školska knjiga</w:t>
            </w:r>
          </w:p>
          <w:p w14:paraId="3A8EB12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Vidulin-Orbanić, Sabina. 2007.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Rovinj: OŠ Vladimira Nazora</w:t>
            </w:r>
          </w:p>
          <w:p w14:paraId="0F2F7D6A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2BEB073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Hadnađev, Mirko. 1971.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Novi Sad: Kulturni centar</w:t>
            </w:r>
          </w:p>
          <w:p w14:paraId="72810CF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B02263" w14:paraId="438E294D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78CE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Muzička radionica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8E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Ispit je usmeni i praktični.</w:t>
            </w:r>
          </w:p>
          <w:p w14:paraId="6EAA3DE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Teorija 30%</w:t>
            </w:r>
          </w:p>
          <w:p w14:paraId="1415900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Sviranje 40%</w:t>
            </w:r>
          </w:p>
          <w:p w14:paraId="1A4400F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Izvođenje muzičkih igara 30%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C194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589D122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Despić, Dejan. 1986.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Muzički instrumenti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Beograd: Univerzitet umetnosti u Beogradu</w:t>
            </w:r>
          </w:p>
          <w:p w14:paraId="1CCEFFC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Ferović, Selma. 1998.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Didaktičko-metodička uputstva za upoznavanje muzičke baštine Bosne i Hercegovine.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Sarajevo: Šumi-disk</w:t>
            </w:r>
          </w:p>
          <w:p w14:paraId="4C37F87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Obradović, Aleksandar. 1997.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Uvod u orkestraciju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. Beograd: Univerzitet umetnosti u Beogradu </w:t>
            </w:r>
          </w:p>
          <w:p w14:paraId="1A43F8C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Speth, Maria. 2006.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Dance Spetters, I, II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Maastricht.</w:t>
            </w:r>
          </w:p>
          <w:p w14:paraId="3CAA997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Voglar, Mira. 1997.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Kako muziku približiti deci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Beograd: Zavod za udžbenike i nastavna sredstva</w:t>
            </w:r>
          </w:p>
          <w:p w14:paraId="437FE563" w14:textId="77777777" w:rsidR="00396421" w:rsidRPr="008D2F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8D2F0C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1C8FD81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Manasteriotti, Višnja. 1981.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Muzički odgoj na početnom stupnju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Priručnik za odgajatelje i učitelje. Zagreb: Školska knjiga </w:t>
            </w:r>
          </w:p>
          <w:p w14:paraId="55629F8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Talam, Jasmina. 2014.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Narodni muzički instrumenti u Bosni i Hercegovini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. Sarajevo:Univerzitet u Sarajevu, Muzička akademija u Sarajevu </w:t>
            </w:r>
          </w:p>
        </w:tc>
      </w:tr>
      <w:tr w:rsidR="00396421" w:rsidRPr="00B02263" w14:paraId="0A8B8074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D3381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Poremećaj autističnog spektra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221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Seminarski rad:  10%</w:t>
            </w:r>
          </w:p>
          <w:p w14:paraId="43540A9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 parcijalna provjera znanja-teorija  10%</w:t>
            </w:r>
          </w:p>
          <w:p w14:paraId="0A264A7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 parcijalna provjera znanja-vježbe 10%</w:t>
            </w:r>
          </w:p>
          <w:p w14:paraId="7A02D53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II parcijalna provjera znanja-teorija 10%</w:t>
            </w:r>
          </w:p>
          <w:p w14:paraId="59BAD56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II parcijalna provjera znanja-vježbe 10%</w:t>
            </w:r>
          </w:p>
          <w:p w14:paraId="6F9AC23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947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1F4F542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Baron-Cohen, S., &amp; Bolton, P. (2000). Autizam: činjenice. </w:t>
            </w:r>
            <w:r w:rsidRPr="00B02263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Split: Centar za odgoj i obrazovanje Juraj Bonači</w:t>
            </w: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.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</w:p>
          <w:p w14:paraId="415CBAE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Glumbić N. Odrasle osobe sa autizmom. Izdavačka agencija Grad. 2006.</w:t>
            </w:r>
          </w:p>
          <w:p w14:paraId="3C8A387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762BA4E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Matson, J. L. (Ed.). (2016). </w:t>
            </w:r>
            <w:r w:rsidRPr="00B02263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Handbook of assessment and diagnosis of autism spectrum disorder</w:t>
            </w: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. Springer.</w:t>
            </w:r>
          </w:p>
          <w:p w14:paraId="036310E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</w:tr>
    </w:tbl>
    <w:p w14:paraId="24CB8728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2F0CD908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1AEED708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bs-Latn-BA"/>
        </w:rPr>
      </w:pPr>
    </w:p>
    <w:p w14:paraId="57BC208D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bs-Latn-BA"/>
        </w:rPr>
      </w:pPr>
    </w:p>
    <w:p w14:paraId="6739A879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bs-Latn-BA"/>
        </w:rPr>
      </w:pPr>
      <w:r w:rsidRPr="00B02263">
        <w:rPr>
          <w:rFonts w:eastAsia="Calibri" w:cstheme="minorHAnsi"/>
          <w:color w:val="000000"/>
          <w:sz w:val="18"/>
          <w:szCs w:val="18"/>
          <w:lang w:eastAsia="bs-Latn-BA"/>
        </w:rPr>
        <w:t>VII semestar</w:t>
      </w:r>
    </w:p>
    <w:p w14:paraId="2A010F56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bs-Latn-BA"/>
        </w:rPr>
      </w:pPr>
    </w:p>
    <w:tbl>
      <w:tblPr>
        <w:tblW w:w="1287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12"/>
        <w:gridCol w:w="6285"/>
        <w:gridCol w:w="4479"/>
      </w:tblGrid>
      <w:tr w:rsidR="00396421" w:rsidRPr="00B02263" w14:paraId="4FF10B12" w14:textId="77777777" w:rsidTr="00F83726">
        <w:trPr>
          <w:trHeight w:val="23"/>
        </w:trPr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626D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37FDD73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035EDD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B02263" w14:paraId="2C79BEF5" w14:textId="77777777" w:rsidTr="00F83726">
        <w:trPr>
          <w:trHeight w:val="23"/>
        </w:trPr>
        <w:tc>
          <w:tcPr>
            <w:tcW w:w="12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6D42887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B02263" w14:paraId="6C931F56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9F775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Specijalna edukacija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647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Seminarski rad:  10%</w:t>
            </w:r>
          </w:p>
          <w:p w14:paraId="3A21BA6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 parcijalna provjera znanja-teorija  10%</w:t>
            </w:r>
          </w:p>
          <w:p w14:paraId="3AF858A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 parcijalna provjera znanja-vježbe 10%</w:t>
            </w:r>
          </w:p>
          <w:p w14:paraId="646E061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II parcijalna provjera znanja-teorija 10%</w:t>
            </w:r>
          </w:p>
          <w:p w14:paraId="6BEB764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II parcijalna provjera znanja-vježbe 10%</w:t>
            </w:r>
          </w:p>
          <w:p w14:paraId="4325027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817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0F60BF0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Dizdarević,    A. (2013). Specijalna edukacija djece sa intelektualnim               i razvojnim teškoćama‐teorija, praksa i istraživanje. Print‐com Tuzla</w:t>
            </w:r>
          </w:p>
          <w:p w14:paraId="22957B0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Kauffman, J. M., Hallahan, D. P., &amp; Pullen, P. C. (2017). </w:t>
            </w:r>
            <w:r w:rsidRPr="00B02263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Handbook of special education</w:t>
            </w: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. Routledge.</w:t>
            </w:r>
          </w:p>
          <w:p w14:paraId="6E07A62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367E9D5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Fulgosi-Masnjak, R. (ur.), 2002.: Do prihvaćanja zajedno: Integracija djece      s posebnim potrebama (priručnik za učitelje)., IDEM, Zagreb.</w:t>
            </w:r>
          </w:p>
          <w:p w14:paraId="49E18AB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Hallahan, D. P., Kauffman, J. M., &amp; Pullen, P. C. (2013). </w:t>
            </w:r>
            <w:r w:rsidRPr="00B02263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Exceptional Learners: Pearson New International Edition: An Introduction to Special Education</w:t>
            </w:r>
            <w:r w:rsidRPr="00B02263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. Pearson Higher Ed.</w:t>
            </w:r>
          </w:p>
        </w:tc>
      </w:tr>
      <w:tr w:rsidR="00396421" w:rsidRPr="00B02263" w14:paraId="6001F752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6216C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Integrirani predškolski kurikulum 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1DC0" w14:textId="3BE2536B" w:rsidR="00396421" w:rsidRPr="00B46B0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Kontinuirano praćenje redovnog pohađanja nastave i  aktivnog učešća studenta</w:t>
            </w:r>
            <w:r w:rsidR="008D2F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65CB2FB5" w14:textId="6EC87905" w:rsidR="00396421" w:rsidRPr="00B46B0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Ocjenjivanje blagovremenog i uspješnog izvršavanja obaveza u okviru vježbi (planiranje teme po principima integriranog kurikuluma)</w:t>
            </w:r>
            <w:r w:rsidR="008D2F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25 bodova</w:t>
            </w:r>
          </w:p>
          <w:p w14:paraId="3EF20E3E" w14:textId="4DDC89E8" w:rsidR="00396421" w:rsidRPr="00B46B0C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Ocjenjivanje zadataka sa metodičke prakse (pismeni prikaz oglednih aktivnosti odgajatelja, pismeni prikaz jedne svečanosti) </w:t>
            </w:r>
            <w:r w:rsidR="008D2F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15 bodova</w:t>
            </w:r>
          </w:p>
          <w:p w14:paraId="6719320B" w14:textId="3A37CA3E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Pismeni ispit – 50 bodova</w:t>
            </w:r>
          </w:p>
          <w:p w14:paraId="4CA1C1D0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74951F07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40EA" w14:textId="77777777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44CAFDBD" w14:textId="09566D0A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 (2018). Razvojno primjereni predškolski kurikulum. Sarajevo: Perfecta (odabrana poglavlja)</w:t>
            </w:r>
          </w:p>
          <w:p w14:paraId="3A75265C" w14:textId="0361E5DA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 E</w:t>
            </w:r>
            <w:r w:rsidR="008D2F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(2006). Stvaranje predškolskog kurikuluma, u vrtiću – organizacija koja uči. Zagreb: Mali profesor</w:t>
            </w:r>
          </w:p>
          <w:p w14:paraId="3B4D6413" w14:textId="5DBB9EE1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Marendić, Z. (2011). Predškolski programi između tradicionalnog i savremenog. U Zborniku: Kvalitet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predškolskog odgoja i obrazovanja u Bosni i Hercegovini (str. 21-33). Sarajevo: APOSO.</w:t>
            </w:r>
          </w:p>
          <w:p w14:paraId="11D524BA" w14:textId="4B5D0320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Pribišev Beleslin, T. (2019). Predškolski kurikulum u teoriji i praksi. Banja Luka: Filozofski fakultet Univerziteta u Banjoj Luci</w:t>
            </w:r>
          </w:p>
          <w:p w14:paraId="38EEA639" w14:textId="4A4DAD07" w:rsidR="00396421" w:rsidRPr="00B46B0C" w:rsidRDefault="00396421" w:rsidP="00B46B0C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Slunjski, E. (2001). Kurikulum ranog odgoja – istraživanje i konstrukcija. Zagreb: Školska knjiga</w:t>
            </w:r>
          </w:p>
          <w:p w14:paraId="7953934A" w14:textId="77777777" w:rsidR="008D2F0C" w:rsidRPr="00B46B0C" w:rsidRDefault="00396421" w:rsidP="00B46B0C">
            <w:pPr>
              <w:spacing w:after="0" w:line="240" w:lineRule="auto"/>
              <w:ind w:left="9" w:hanging="9"/>
              <w:rPr>
                <w:rFonts w:ascii="Times New Roman" w:eastAsia="MS Mincho" w:hAnsi="Times New Roman" w:cs="Times New Roman"/>
                <w:color w:val="EE0000"/>
                <w:sz w:val="24"/>
                <w:szCs w:val="24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Krnjaja, Ž. (2016). Gdje stanuje kvalitet- knjiga 3. Beograd. IPA</w:t>
            </w:r>
            <w:r w:rsidR="008D2F0C" w:rsidRPr="00B46B0C">
              <w:rPr>
                <w:rFonts w:ascii="Times New Roman" w:eastAsia="MS Mincho" w:hAnsi="Times New Roman" w:cs="Times New Roman"/>
                <w:color w:val="EE0000"/>
                <w:sz w:val="24"/>
                <w:szCs w:val="24"/>
                <w:lang w:eastAsia="bs-Latn-BA"/>
              </w:rPr>
              <w:t xml:space="preserve"> </w:t>
            </w:r>
          </w:p>
          <w:p w14:paraId="5ED1840F" w14:textId="3CDCAFDD" w:rsidR="008D2F0C" w:rsidRPr="00B46B0C" w:rsidRDefault="008D2F0C" w:rsidP="00B46B0C">
            <w:pPr>
              <w:spacing w:after="0" w:line="240" w:lineRule="auto"/>
              <w:ind w:left="9" w:hanging="9"/>
              <w:rPr>
                <w:rFonts w:eastAsia="MS Mincho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MS Mincho" w:cstheme="minorHAnsi"/>
                <w:color w:val="EE0000"/>
                <w:sz w:val="18"/>
                <w:szCs w:val="18"/>
                <w:lang w:eastAsia="bs-Latn-BA"/>
              </w:rPr>
              <w:t xml:space="preserve">Vujićić, L. (2011). </w:t>
            </w:r>
            <w:r w:rsidRPr="00B46B0C">
              <w:rPr>
                <w:rFonts w:eastAsia="MS Mincho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Istraživanje kulture odgojno-obrazovne ustanove</w:t>
            </w:r>
            <w:r w:rsidRPr="00B46B0C">
              <w:rPr>
                <w:rFonts w:eastAsia="MS Mincho" w:cstheme="minorHAnsi"/>
                <w:color w:val="EE0000"/>
                <w:sz w:val="18"/>
                <w:szCs w:val="18"/>
                <w:lang w:eastAsia="bs-Latn-BA"/>
              </w:rPr>
              <w:t>. Zagreb: Mali profesor</w:t>
            </w:r>
          </w:p>
          <w:p w14:paraId="7FF46C9A" w14:textId="77777777" w:rsidR="00396421" w:rsidRPr="00B46B0C" w:rsidRDefault="00396421" w:rsidP="00B46B0C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6CA306B9" w14:textId="77777777" w:rsidR="008D2F0C" w:rsidRPr="00B46B0C" w:rsidRDefault="008D2F0C" w:rsidP="00B46B0C">
            <w:pPr>
              <w:spacing w:after="0" w:line="240" w:lineRule="auto"/>
              <w:jc w:val="both"/>
              <w:rPr>
                <w:rFonts w:eastAsia="MS Mincho" w:cstheme="minorHAnsi"/>
                <w:color w:val="EE0000"/>
                <w:sz w:val="18"/>
                <w:szCs w:val="18"/>
                <w:lang w:val="hr-HR"/>
              </w:rPr>
            </w:pPr>
            <w:r w:rsidRPr="00B46B0C">
              <w:rPr>
                <w:rFonts w:eastAsia="MS Mincho" w:cstheme="minorHAnsi"/>
                <w:color w:val="EE0000"/>
                <w:sz w:val="18"/>
                <w:szCs w:val="18"/>
                <w:lang w:val="hr-HR"/>
              </w:rPr>
              <w:t xml:space="preserve">Meduoz S., Kešdan A. (2000). </w:t>
            </w:r>
            <w:r w:rsidRPr="00B46B0C">
              <w:rPr>
                <w:rFonts w:eastAsia="MS Mincho" w:cstheme="minorHAnsi"/>
                <w:i/>
                <w:iCs/>
                <w:color w:val="EE0000"/>
                <w:sz w:val="18"/>
                <w:szCs w:val="18"/>
                <w:lang w:val="hr-HR"/>
              </w:rPr>
              <w:t>Kako pomoći djeci da uče</w:t>
            </w:r>
            <w:r w:rsidRPr="00B46B0C">
              <w:rPr>
                <w:rFonts w:eastAsia="MS Mincho" w:cstheme="minorHAnsi"/>
                <w:color w:val="EE0000"/>
                <w:sz w:val="18"/>
                <w:szCs w:val="18"/>
                <w:lang w:val="hr-HR"/>
              </w:rPr>
              <w:t xml:space="preserve">. Beograd: Zavod za udžbenike i nastavna sredstva (odabrana poglavlja) </w:t>
            </w:r>
          </w:p>
          <w:p w14:paraId="5EF7426F" w14:textId="2129961E" w:rsidR="00396421" w:rsidRPr="00B46B0C" w:rsidRDefault="00396421" w:rsidP="00B46B0C">
            <w:pPr>
              <w:tabs>
                <w:tab w:val="left" w:pos="927"/>
              </w:tabs>
              <w:spacing w:after="0" w:line="240" w:lineRule="auto"/>
              <w:ind w:right="-108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Edwards, C., Gandini, L., Forman, G. (1993), Stotinu jezika djece (The hundreds Languages of Children): Reggio Emilia pristup u ranom predškolskom odgoju, London: Ablex Publishing Corporation (prevedeno, autor prijevoda nepoznat).</w:t>
            </w:r>
          </w:p>
          <w:p w14:paraId="4EBC8B25" w14:textId="56D813F6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Miljak, A. (2009). Življenje djece u vrtiću. Zagreb: SM Naklada d.o.o.</w:t>
            </w:r>
          </w:p>
          <w:p w14:paraId="3232D6B8" w14:textId="79BCD60C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Gabelica, M.Š, Milanović, M. (1995). Blagdani djetinjstva. Zagreb: Školska  knjiga</w:t>
            </w:r>
          </w:p>
          <w:p w14:paraId="6364273C" w14:textId="5C6C914E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(2018). Radost igre i stvaranja. Zagreb: Alinea</w:t>
            </w:r>
          </w:p>
          <w:p w14:paraId="45E73C4E" w14:textId="343D5FD9" w:rsidR="00396421" w:rsidRPr="00B46B0C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Zajednička jezgra cjelovitih razvojnih</w:t>
            </w:r>
            <w:r w:rsidRPr="00B46B0C">
              <w:rPr>
                <w:rFonts w:eastAsia="Times New Roman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Pr="00B46B0C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programa za predškolski odgoj i obrazovanje</w:t>
            </w:r>
          </w:p>
          <w:p w14:paraId="53015FB1" w14:textId="2C6CBEFB" w:rsidR="00396421" w:rsidRPr="00B46B0C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 xml:space="preserve"> Kurikulum za rani i predškolski odgoj i obrazovanje KS</w:t>
            </w:r>
          </w:p>
          <w:p w14:paraId="76C0DD98" w14:textId="3D482214" w:rsidR="00396421" w:rsidRPr="00B46B0C" w:rsidRDefault="00B46B0C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</w:t>
            </w:r>
            <w:r w:rsidR="00396421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tandardi kvaliteta rada odgajateljica, pedagogica  i direktorica u predškolskom odgoju i obrazovanju. Sarajevo: APOSO.  2011.</w:t>
            </w:r>
          </w:p>
        </w:tc>
      </w:tr>
      <w:tr w:rsidR="00396421" w:rsidRPr="00B02263" w14:paraId="4387C627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79DC3B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Metodika razvoja govora III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9C4C" w14:textId="7732F2D4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Kontinuirano praćenje redovnog pohađanja nastave i  aktivnog učešća </w:t>
            </w:r>
            <w:r w:rsidR="00B46B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1B32F9C9" w14:textId="07C377E1" w:rsidR="00396421" w:rsidRPr="00B46B0C" w:rsidRDefault="00B46B0C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 – metodički pristup priči: 2</w:t>
            </w:r>
            <w:r w:rsidR="00396421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0 bodova</w:t>
            </w:r>
          </w:p>
          <w:p w14:paraId="0DA55642" w14:textId="0FBCD6EE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Ocjenjivanje blagovremenog i uspješnog izvršavanja obaveza u okviru vježbi (grupni rad- obrada priče, bajke, basne, pjesme) – </w:t>
            </w:r>
            <w:r w:rsidR="00B46B0C"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0 bodova</w:t>
            </w:r>
          </w:p>
          <w:p w14:paraId="6402CE74" w14:textId="65A9E18D" w:rsidR="00B46B0C" w:rsidRPr="00B46B0C" w:rsidRDefault="00B46B0C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Zadaci sa prakse (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realizacija priče/bajke/basne u vrtiću; organizacija igre uz centru za početno čitanje i pisanje)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 10 bodova</w:t>
            </w:r>
          </w:p>
          <w:p w14:paraId="1AEAEB55" w14:textId="531FF7A9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Pismeni ispit – 50 bodova</w:t>
            </w:r>
          </w:p>
          <w:p w14:paraId="4152EF0D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25A99107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8212" w14:textId="77777777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6DE3E625" w14:textId="488C1DAD" w:rsidR="00396421" w:rsidRPr="00B46B0C" w:rsidRDefault="00396421" w:rsidP="00396421">
            <w:pPr>
              <w:spacing w:after="0" w:line="240" w:lineRule="auto"/>
              <w:ind w:left="9" w:hanging="9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Velički, V. (2014). Pričanje priča . stvaranje priča.Zagreb: Alfa</w:t>
            </w:r>
          </w:p>
          <w:p w14:paraId="5B011226" w14:textId="44E19B0A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Pjanić, R. (2006). Metodika rada na razvoju govora djece u  predškolskim ustanovama. Bihać:  Grafičar (odabrana poglavlja)</w:t>
            </w:r>
          </w:p>
          <w:p w14:paraId="53222D9F" w14:textId="426E6EB1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West, R.S., Sarosy, J. (2012). Kako pričati priče djeci. Stilus</w:t>
            </w:r>
          </w:p>
          <w:p w14:paraId="613D033A" w14:textId="11EC5BDE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Matić, M. (1986). Metodika razvoja govora do polaska u školu. Beograd: Nova prosveta</w:t>
            </w:r>
          </w:p>
          <w:p w14:paraId="7CB1B96F" w14:textId="43BECF27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(2018). Radost igre i stvaranja. Zagreb: Alinea</w:t>
            </w:r>
          </w:p>
          <w:p w14:paraId="4923D0B5" w14:textId="77777777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7E0A937B" w14:textId="3612C47B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Marković, M.i dr. (1997),  Korak po korak 2, Beograd: Kreativni centar</w:t>
            </w:r>
          </w:p>
          <w:p w14:paraId="76C8CCD1" w14:textId="22BB3397" w:rsidR="00396421" w:rsidRPr="00B46B0C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Crnković, M. (1984). Dječja književnost. Zagreb: Školska knjiga</w:t>
            </w:r>
          </w:p>
          <w:p w14:paraId="106666F0" w14:textId="3F75D61B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Marjanović, A. I dr. (1990). Dječje jezičke igre. Beograd: Zavod za udžbenike i nastavna sredstva, Sarajevo: Svjetlost</w:t>
            </w:r>
          </w:p>
        </w:tc>
      </w:tr>
      <w:tr w:rsidR="00396421" w:rsidRPr="00B02263" w14:paraId="7D074CA5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C98C2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razvoja matematičkih pojmova 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1DB9" w14:textId="0F230435" w:rsidR="00117D33" w:rsidRPr="0019370A" w:rsidRDefault="00117D33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Ispit je 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pismeni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i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usmeni </w:t>
            </w:r>
          </w:p>
          <w:p w14:paraId="72A5C6ED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(Prisustvo i aktivnost/ kontinuirano praćenje redovnog pohađanja nastave i aktivnog učešća studenta 5%, </w:t>
            </w:r>
          </w:p>
          <w:p w14:paraId="4D42ACC6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obavezna zadaća 10%; </w:t>
            </w:r>
          </w:p>
          <w:p w14:paraId="03336BC3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dnevnik metodičke prakse 10%; </w:t>
            </w:r>
          </w:p>
          <w:p w14:paraId="02D33BEC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pismeni, usmeni dio ispita 75%) </w:t>
            </w:r>
          </w:p>
          <w:p w14:paraId="3C021DA1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Napomena: U toku semestra predviđena je jedna provjera znanja, na kojoj student može maksimalno ostvariti 75% bodova od ukupno mogućeg broja.</w:t>
            </w:r>
          </w:p>
          <w:p w14:paraId="1305ACA9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Zadaće i dnevnik metodičke prakse se trebaju dostaviti do kraja 14. sedmice semestra. </w:t>
            </w:r>
          </w:p>
          <w:p w14:paraId="1035B7FB" w14:textId="77777777" w:rsidR="00117D33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Student koji nije završio obaveze predviđene metodičkom praksom ne može pristupiti polaganju ispita. </w:t>
            </w:r>
          </w:p>
          <w:p w14:paraId="311280AC" w14:textId="5BBD821F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Također, student koji nije položio ispit iz Metodike razvoja matematičkih pojmova 1, ne može pristupiti polaganju ispita.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C312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067AAD59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Ćebić, M. (2009). Početno matematičko obrazovanje predškolske dece. Učiteljski fakultet, Univerzitet u Beogradu. </w:t>
            </w:r>
          </w:p>
          <w:p w14:paraId="2750AB41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Egerić, M. (2009). Metodika razvijanja početnih matematičkih pojmova. Pedagoški fakultet u Jagodini, Jagodina. </w:t>
            </w:r>
          </w:p>
          <w:p w14:paraId="4CC88388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Bećirović-Karabegović, J., Hasanagić, A., Pehlić, I., Gasal, J., Adilović, M., Memišević, H., Maleč, D., Čaušević, M., Kapetanović, A., Meškić, I., Nesimović, S., Murtić, H., Destović, F. (2021). Učimo i igramo se. Jordan Studio: Sarajevo. </w:t>
            </w:r>
          </w:p>
          <w:p w14:paraId="725E8016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682B097A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Dejić, M. (2016). Predškolac u svetu matematike. Kreativni centar, Beograd. </w:t>
            </w:r>
          </w:p>
          <w:p w14:paraId="32390825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Dobrić, N. (1981). Razvijanje početnih matematičkih pojmova u predškolskim ustanovama. Pedagoška akademija za obrazovanje vaspitača predškolskih ustanova, Beograd. </w:t>
            </w:r>
          </w:p>
          <w:p w14:paraId="24099B4E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Grupa autora, Korak po korak 2. (1997). Kreativni centar, Beograd. </w:t>
            </w:r>
          </w:p>
          <w:p w14:paraId="713A160E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Liebeck, P. (1995). Kako djeca uče matematiku. Educa, Zagreb. </w:t>
            </w:r>
          </w:p>
          <w:p w14:paraId="2DDF0B6B" w14:textId="1612FB29" w:rsidR="00396421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(1992). Matematika i igra u dječjem vrtiću. Alinea, Zagreb.</w:t>
            </w:r>
          </w:p>
          <w:p w14:paraId="61719C5F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Peteh, M. (1979). Prvi koraci u matematici. Školska knjiga Zagreb. 7. Prentović, R., Prentović, B. (2011). Metodika 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razvijanja početnih matematičkih pojmova. Didakta, Novi Sad. </w:t>
            </w:r>
          </w:p>
          <w:p w14:paraId="2311CD8D" w14:textId="7F414A83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 Kapetanović, A., Meškić, I., Nesimović, S., Murtić, H., Destović, F. (2021). Učimo i igramo se. Priručnik za obuku odgajatelja. Jordan Studio: Sarajevo.</w:t>
            </w:r>
          </w:p>
        </w:tc>
      </w:tr>
      <w:tr w:rsidR="00396421" w:rsidRPr="00B02263" w14:paraId="490B399A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145F8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Metodika likovnog odgoja III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EAF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Praćenje  rada  i  provjera  znanja  studenta  vrši  se  tokom  realizacije nastavnog programa. VeriRikacija postignuća realizuje se i prezentiranjem urađenih radova kroz praktičan rad ponuđenog plana i programa.  Polaganje ispita se vrši pismenim  putem.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354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1EA1FBA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Arnhajm, R. (1986),"Vizuelno mišljenje", Beograd </w:t>
            </w:r>
          </w:p>
          <w:p w14:paraId="4740AF07" w14:textId="465EDA81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Bognar, L. (1999), "Metodika odgoja", SVEUČILIŠTE, Osijek </w:t>
            </w:r>
          </w:p>
          <w:p w14:paraId="17878C91" w14:textId="4ADB205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Belamarić, D. (1986), "Dijete i oblik:likovni jezik predškolske djece", Zagreb </w:t>
            </w:r>
          </w:p>
          <w:p w14:paraId="145818D5" w14:textId="6A4832D6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Cox, M. (2000), "Dječji crtež",  Beograd: Zavod za udžbenike i nastavna sredstva </w:t>
            </w:r>
          </w:p>
          <w:p w14:paraId="12BD5E6D" w14:textId="6B4DE2F6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Grgurić, N., Jakubin, M. (1996) "Vizuelno likovni odgoj i </w:t>
            </w:r>
          </w:p>
          <w:p w14:paraId="7FBF7BF4" w14:textId="77777777" w:rsid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obrazovanje", Zagreb </w:t>
            </w:r>
          </w:p>
          <w:p w14:paraId="6BCA34C7" w14:textId="30B3E0B0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Himelrajh,V. (1959) "Rad na likovnom odgoju" , Osijek </w:t>
            </w:r>
          </w:p>
          <w:p w14:paraId="4757AA5B" w14:textId="73ED0F39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Husković, F.(2013) "Metodika i likovno obrazovanje", Skoplje </w:t>
            </w:r>
          </w:p>
          <w:p w14:paraId="092F4CD7" w14:textId="7C0A259C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Karlavaris, B. (1991)" Metodika likovnog odgoja", Rijeka </w:t>
            </w:r>
          </w:p>
          <w:p w14:paraId="76A3772B" w14:textId="6E80C54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Karlavaris, B. (1986) "Metodika likovnog vaspitanja predškolske djece", Beograd </w:t>
            </w:r>
          </w:p>
          <w:p w14:paraId="781FAD1F" w14:textId="35A84CFB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Kulenović, H. (1974) "Umjetnost i vaspitanje", Zavod za idavanje </w:t>
            </w:r>
          </w:p>
          <w:p w14:paraId="72416BE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udžbenika, Sarajevo </w:t>
            </w:r>
          </w:p>
          <w:p w14:paraId="52D48D0D" w14:textId="5D834EB8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Spajić,V. (1989),  "Vrednovanje likovnog djela", Zagreb </w:t>
            </w:r>
          </w:p>
          <w:p w14:paraId="3F33FE5E" w14:textId="4237A89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Tany, E.R. (1988) "Likovna kultura", Zagreb </w:t>
            </w:r>
          </w:p>
          <w:p w14:paraId="48B24366" w14:textId="10C2A8F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Tolčić-Pogačnik, S. (1964) "Dječiji crteži kao izraz duševnog </w:t>
            </w:r>
          </w:p>
          <w:p w14:paraId="79D0856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razvoja", Beograd </w:t>
            </w:r>
          </w:p>
          <w:p w14:paraId="4F9BC3F2" w14:textId="2444841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Internet stranice: </w:t>
            </w:r>
          </w:p>
          <w:p w14:paraId="25B905D7" w14:textId="75DE1F2C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Huzjak, M. Likovna Kultura  (</w:t>
            </w:r>
            <w:r w:rsidRPr="00B02263">
              <w:rPr>
                <w:rFonts w:eastAsia="Calibri" w:cstheme="minorHAnsi"/>
                <w:color w:val="0000FF"/>
                <w:sz w:val="18"/>
                <w:szCs w:val="18"/>
                <w:u w:val="single"/>
                <w:lang w:eastAsia="bs-Latn-BA"/>
              </w:rPr>
              <w:t>http://likovna-</w:t>
            </w:r>
            <w:r w:rsidRPr="00B02263">
              <w:rPr>
                <w:rFonts w:eastAsia="Calibri" w:cstheme="minorHAnsi"/>
                <w:color w:val="0000FF"/>
                <w:sz w:val="18"/>
                <w:szCs w:val="18"/>
                <w:lang w:eastAsia="bs-Latn-BA"/>
              </w:rPr>
              <w:t xml:space="preserve"> </w:t>
            </w:r>
            <w:r w:rsidRPr="00B02263">
              <w:rPr>
                <w:rFonts w:eastAsia="Calibri" w:cstheme="minorHAnsi"/>
                <w:color w:val="0000FF"/>
                <w:sz w:val="18"/>
                <w:szCs w:val="18"/>
                <w:u w:val="single"/>
                <w:lang w:eastAsia="bs-Latn-BA"/>
              </w:rPr>
              <w:t>kultura.ufzg.unizg.hr/savjetni.htm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) </w:t>
            </w:r>
          </w:p>
          <w:p w14:paraId="4621C44C" w14:textId="5EAD9051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Milan Polić 2002. Obrazovni portal http://</w:t>
            </w:r>
          </w:p>
          <w:p w14:paraId="1874847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hyperlink r:id="rId18">
              <w:r w:rsidRPr="00B02263">
                <w:rPr>
                  <w:rFonts w:eastAsia="Calibri" w:cstheme="minorHAnsi"/>
                  <w:color w:val="000000"/>
                  <w:sz w:val="18"/>
                  <w:szCs w:val="18"/>
                  <w:u w:val="single"/>
                  <w:lang w:eastAsia="bs-Latn-BA"/>
                </w:rPr>
                <w:t>www.radionicapolic.hr/iilozoiija/</w:t>
              </w:r>
            </w:hyperlink>
          </w:p>
        </w:tc>
      </w:tr>
      <w:tr w:rsidR="00396421" w:rsidRPr="00B02263" w14:paraId="588981C0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D9765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Metodika muzičkog odgoja III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DE59" w14:textId="77777777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Ispit je usmeni i praktični</w:t>
            </w:r>
          </w:p>
          <w:p w14:paraId="347FE24F" w14:textId="77777777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Prvi parcijalni –  sviranje pet dječijih pjesama 20 %</w:t>
            </w:r>
          </w:p>
          <w:p w14:paraId="0743302C" w14:textId="77777777" w:rsidR="00B46B0C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Drugi parcijalni – sviranje pet dječijih pjesama 20 %, </w:t>
            </w:r>
          </w:p>
          <w:p w14:paraId="2919D2C8" w14:textId="42BA7C66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realizacija prve samostalne aktivnosti 10%</w:t>
            </w:r>
          </w:p>
          <w:p w14:paraId="5EB81394" w14:textId="77777777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usmeni – ispitivanje teorije u oblasti Metodike muzičkog odgoja 50 %</w:t>
            </w:r>
          </w:p>
          <w:p w14:paraId="56D3F533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769A" w14:textId="79BA1275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6E3CB9F3" w14:textId="6BBB77D0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Burić, K. (2020). Roditeljska percepcija učinka muzikoterapijskog programa u ranoj intervenciji kod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djeteta s teškoćama socijalne komunikacije.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Logopedija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vol.10 (2). Str. 63-70.</w:t>
            </w:r>
          </w:p>
          <w:p w14:paraId="2AB68E79" w14:textId="4071DC4A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Camović, K. Dž. (2023).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Razvojna perspektiva kreativne pedagogije.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Univerzitet u Sarajevu – Filozofski fakultet.</w:t>
            </w:r>
          </w:p>
          <w:p w14:paraId="388480B7" w14:textId="4CC27D16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Crnković, D., &amp; suradnici. (2020).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Muzikoterapija: Umjetnost glazbe kroz umijeće liječenja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Naklada Slap.</w:t>
            </w:r>
          </w:p>
          <w:p w14:paraId="4E4AAE44" w14:textId="745FC938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Ibralić, I, Maleč, D, Memišević H. (2025).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Inkluzivna edukacija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Univerzitet u Sarajevu -Pedagoški fakultet.</w:t>
            </w:r>
          </w:p>
          <w:p w14:paraId="220C52FA" w14:textId="2B563D3F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Porobić, S. (2025).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Muzički odgoja i praksa.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Selma Porobić</w:t>
            </w:r>
          </w:p>
          <w:p w14:paraId="4DD8065A" w14:textId="750DE2F9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Porobić. S. (2022).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Metodika muzičkog odgoja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Selma Porobić</w:t>
            </w:r>
          </w:p>
          <w:p w14:paraId="73789A1C" w14:textId="3980CD8E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Zećo, M. (2024).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Improvizacija kroz zvučne igre u radu sa šestogodišnjacima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Bosanska knjiga.</w:t>
            </w:r>
          </w:p>
          <w:p w14:paraId="74BD2831" w14:textId="421DC8FF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Zećo, M., Videnović, M., &amp; Silajdžić, L. (2024). Sound experience and imagination at early school age: An opportunity for unleashing children’s creative potential. In B. Bogunović, R. Timmers, &amp; S. Nikolić (Eds.),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Psychological perspectives on musical experiences and skills: Research in the Western Balkans and Western Europe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(pp. 99–122). Open Book Publishers.</w:t>
            </w:r>
          </w:p>
          <w:p w14:paraId="17BBE21B" w14:textId="2DC880FF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Zećo, M., Kafedžić, L. &amp; Paravlić, S. (2024). Mogućnost primjene muzikoterapije u radu sa djecom predškolske dobi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Tonovi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>82/83, 39 (1-2), 10-21. </w:t>
            </w:r>
          </w:p>
          <w:p w14:paraId="1DDDD47E" w14:textId="20766980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Zećo, M., Kafedžić, L., &amp; Paravlić, S. (2025). Mišljenje roditelja djece s teškoćama u razvoju o primjeni programa muzičkih radionica.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Prozor u svijet obrazovanja, nauke i mladih, 2,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245–275. Univerzitet u Sarajevu – Pedagoški fakultet.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 </w:t>
            </w:r>
          </w:p>
          <w:p w14:paraId="622D9F77" w14:textId="7262FAA7" w:rsidR="00396421" w:rsidRPr="00B46B0C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Dopunska: </w:t>
            </w:r>
          </w:p>
          <w:p w14:paraId="0B4B9331" w14:textId="0233D6E8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Časopis za muzičku kulturu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 Muzika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Muzička akademija u Sarajevu/Muzikološko društvo FbiH, Sarajevo 1997-2022. /Zbornici radova “Muzika u društvu” sa prilozima I radovima domaćih I stranih stručnjaka u oblasti muzikologije, etnomuzikologije, muzičke pedagogije i estetike (isti izdavač)</w:t>
            </w:r>
          </w:p>
          <w:p w14:paraId="6D5A750C" w14:textId="1E670BAB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Kafedžić, L. (2020).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Da niko ne izostane: Osnove specijalne pedagogije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Lejla Kafedžić.</w:t>
            </w:r>
          </w:p>
          <w:p w14:paraId="42493AAE" w14:textId="52E3A129" w:rsidR="00396421" w:rsidRPr="00B46B0C" w:rsidRDefault="00396421" w:rsidP="00B46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Marendić, Z. (2022).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Igre našeg djetinjstva, Tradicionalne dječije igre u Bosni I Hercegovini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. 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Centar za obrazovne inicijative Step by Step. </w:t>
            </w:r>
          </w:p>
          <w:p w14:paraId="0E5CFFA7" w14:textId="084D7F73" w:rsidR="00396421" w:rsidRPr="00B46B0C" w:rsidRDefault="00396421" w:rsidP="00B46B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Mirković – Radoš, K. (2010).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Psihologija muzike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Beograd: Zavod za udžbenike i nastavna sredstva.</w:t>
            </w:r>
          </w:p>
          <w:p w14:paraId="20C8665D" w14:textId="2A663565" w:rsidR="00396421" w:rsidRPr="00B46B0C" w:rsidRDefault="00396421" w:rsidP="00B46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Ockelford, A. (2023). Exploring the effectiveness of a musical intervention for socially and economically disadvantaged children in the early years, and for those with complex needs: The IMAGINE research project, Phase 1. In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The Oxford Handbook of Early Childhood Learning and Development in Music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</w:t>
            </w:r>
          </w:p>
          <w:p w14:paraId="430BB635" w14:textId="7777777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hyperlink r:id="rId19">
              <w:r w:rsidRPr="00B46B0C">
                <w:rPr>
                  <w:rFonts w:eastAsia="Calibri" w:cstheme="minorHAnsi"/>
                  <w:color w:val="EE0000"/>
                  <w:sz w:val="18"/>
                  <w:szCs w:val="18"/>
                  <w:highlight w:val="white"/>
                  <w:u w:val="single"/>
                  <w:lang w:eastAsia="bs-Latn-BA"/>
                </w:rPr>
                <w:t>https://academic.oup.com/edited-volume/55204</w:t>
              </w:r>
            </w:hyperlink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u w:val="single"/>
                <w:lang w:eastAsia="bs-Latn-BA"/>
              </w:rPr>
              <w:t xml:space="preserve"> (pristupljeno: 6.8.2023). </w:t>
            </w:r>
          </w:p>
          <w:p w14:paraId="3359E07A" w14:textId="62440717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Radulović, R.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highlight w:val="white"/>
                <w:lang w:eastAsia="bs-Latn-BA"/>
              </w:rPr>
              <w:t>Muzikoterapija kao profesija.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 Udruženje muzikoterapeta Srbije</w:t>
            </w:r>
          </w:p>
          <w:p w14:paraId="5FC9B74A" w14:textId="1F3E045C" w:rsidR="00396421" w:rsidRPr="00B46B0C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Tanevski, T. (2024). </w:t>
            </w:r>
            <w:r w:rsidRPr="00B46B0C">
              <w:rPr>
                <w:rFonts w:eastAsia="Calibri" w:cstheme="minorHAnsi"/>
                <w:i/>
                <w:iCs/>
                <w:color w:val="EE0000"/>
                <w:sz w:val="18"/>
                <w:szCs w:val="18"/>
                <w:highlight w:val="white"/>
                <w:lang w:eastAsia="bs-Latn-BA"/>
              </w:rPr>
              <w:t>Osnovi na muzikoterapijata.</w:t>
            </w:r>
            <w:r w:rsidRPr="00B46B0C">
              <w:rPr>
                <w:rFonts w:eastAsia="Calibri" w:cstheme="minorHAnsi"/>
                <w:color w:val="EE0000"/>
                <w:sz w:val="18"/>
                <w:szCs w:val="18"/>
                <w:highlight w:val="white"/>
                <w:lang w:eastAsia="bs-Latn-BA"/>
              </w:rPr>
              <w:t xml:space="preserve"> Obrazovni refleksi</w:t>
            </w:r>
          </w:p>
        </w:tc>
      </w:tr>
      <w:tr w:rsidR="00396421" w:rsidRPr="00B02263" w14:paraId="0C8EA615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4383DC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tjelesnog odgoja III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51FB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2C23F9D4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tbl>
            <w:tblPr>
              <w:tblW w:w="6047" w:type="dxa"/>
              <w:tblLayout w:type="fixed"/>
              <w:tblLook w:val="0000" w:firstRow="0" w:lastRow="0" w:firstColumn="0" w:lastColumn="0" w:noHBand="0" w:noVBand="0"/>
            </w:tblPr>
            <w:tblGrid>
              <w:gridCol w:w="1980"/>
              <w:gridCol w:w="2366"/>
              <w:gridCol w:w="1701"/>
            </w:tblGrid>
            <w:tr w:rsidR="00396421" w:rsidRPr="00BA2716" w14:paraId="3D93121F" w14:textId="77777777" w:rsidTr="00BA2716">
              <w:trPr>
                <w:trHeight w:val="439"/>
              </w:trPr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34065D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E52183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435EA8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BA2716" w14:paraId="519D5306" w14:textId="77777777" w:rsidTr="00BA2716">
              <w:trPr>
                <w:trHeight w:val="211"/>
              </w:trPr>
              <w:tc>
                <w:tcPr>
                  <w:tcW w:w="198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2B06DA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 parcijalna provjera znanja-teorija</w:t>
                  </w:r>
                </w:p>
              </w:tc>
              <w:tc>
                <w:tcPr>
                  <w:tcW w:w="2366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2BFFF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70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7C7B91" w14:textId="77777777" w:rsidR="00396421" w:rsidRPr="00BA2716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BA2716" w14:paraId="7670AED8" w14:textId="77777777" w:rsidTr="00BA2716">
              <w:trPr>
                <w:trHeight w:val="211"/>
              </w:trPr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86F5DB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II parcijalna provjera znanja-teorija</w:t>
                  </w:r>
                </w:p>
              </w:tc>
              <w:tc>
                <w:tcPr>
                  <w:tcW w:w="2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92A2E2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F8727" w14:textId="77777777" w:rsidR="00396421" w:rsidRPr="00BA2716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25</w:t>
                  </w:r>
                </w:p>
              </w:tc>
            </w:tr>
            <w:tr w:rsidR="00396421" w:rsidRPr="00BA2716" w14:paraId="0931D47C" w14:textId="77777777" w:rsidTr="00BA2716">
              <w:trPr>
                <w:trHeight w:val="211"/>
              </w:trPr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F07FD7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Parcijalna provjera znanja - vježbe</w:t>
                  </w:r>
                </w:p>
              </w:tc>
              <w:tc>
                <w:tcPr>
                  <w:tcW w:w="2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5402F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5C2630" w14:textId="77777777" w:rsidR="00396421" w:rsidRPr="00BA2716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BA2716" w14:paraId="7C9C6B0B" w14:textId="77777777" w:rsidTr="00BA2716">
              <w:trPr>
                <w:trHeight w:val="211"/>
              </w:trPr>
              <w:tc>
                <w:tcPr>
                  <w:tcW w:w="19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B152BE" w14:textId="77777777" w:rsidR="00396421" w:rsidRPr="00BA2716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3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C0179E" w14:textId="77777777" w:rsidR="00396421" w:rsidRPr="00BA2716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usmeno/pismeno/praktično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56E503" w14:textId="77777777" w:rsidR="00396421" w:rsidRPr="00BA2716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BA271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30</w:t>
                  </w:r>
                </w:p>
              </w:tc>
            </w:tr>
          </w:tbl>
          <w:p w14:paraId="17C385BA" w14:textId="77777777" w:rsidR="00396421" w:rsidRPr="00BA2716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EDE672" w14:textId="56F9B3D0" w:rsidR="00396421" w:rsidRPr="00BA2716" w:rsidRDefault="00BA2716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  </w:t>
            </w:r>
            <w:r w:rsidR="00396421" w:rsidRPr="00BA271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17EF1733" w14:textId="77777777" w:rsidR="00BA2716" w:rsidRPr="00BA2716" w:rsidRDefault="00BA2716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Findak, V. (1995). </w:t>
            </w:r>
            <w:r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Metodika tjelesne I zdravstvene kulture u predškolskom odgoju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Školska knjiga, Zagreb</w:t>
            </w:r>
          </w:p>
          <w:p w14:paraId="3BAE6DE5" w14:textId="77777777" w:rsidR="00396421" w:rsidRPr="00BA2716" w:rsidRDefault="00396421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Rašidagić Faris, Manić Gordana, Mahmutović Indira: </w:t>
            </w:r>
            <w:r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Metodika tjelesnog odgoja i sporta.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Univerzitetski udžbenik. Fakultet sporta i tjelesnog odgoja (2016).</w:t>
            </w:r>
          </w:p>
          <w:p w14:paraId="32EC3E53" w14:textId="77777777" w:rsidR="00BA2716" w:rsidRPr="00BA2716" w:rsidRDefault="00BA2716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Findak, V., Prskalo, I. (2004). </w:t>
            </w:r>
            <w:r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Kineziološki leksikon za odgajatelje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Visoka učiteljska škola Petrinja</w:t>
            </w:r>
          </w:p>
          <w:p w14:paraId="2CCC5D17" w14:textId="77777777" w:rsidR="00396421" w:rsidRPr="00BA2716" w:rsidRDefault="00396421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71C12DF" w14:textId="77777777" w:rsidR="00396421" w:rsidRPr="00BA2716" w:rsidRDefault="00396421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Nemec Predrag, Vesna Nemec, </w:t>
            </w:r>
            <w:r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Elementarne igre i njihova primjena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Beograd, 2009</w:t>
            </w:r>
          </w:p>
          <w:p w14:paraId="4440FF4A" w14:textId="28CD2F57" w:rsidR="00396421" w:rsidRPr="00BA2716" w:rsidRDefault="00396421" w:rsidP="00BA27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Koritnik, M. (1988). </w:t>
            </w:r>
            <w:r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2000 igara. 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Naša djeca, Zagreb</w:t>
            </w:r>
            <w:r w:rsidR="00BA2716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="00BA2716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Ivanković, A. (1982). </w:t>
            </w:r>
            <w:r w:rsidR="00BA2716" w:rsidRPr="00BA271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Tjelesni odgoj djece predškolske dobi. </w:t>
            </w:r>
            <w:r w:rsidR="00BA2716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Priručnik za odgajatelje. 6. izd. Školska knjiga, Zagreb</w:t>
            </w:r>
          </w:p>
        </w:tc>
      </w:tr>
      <w:tr w:rsidR="00396421" w:rsidRPr="00B02263" w14:paraId="41594E7D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863231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Statistika u obrazovanju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7557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Prisutnost na predavanjima i vježbama: 15 bodova,,</w:t>
            </w:r>
          </w:p>
          <w:p w14:paraId="0DE267E5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Aktivnost na nastavi: 15 bodova,</w:t>
            </w:r>
          </w:p>
          <w:p w14:paraId="41B87523" w14:textId="47F821C1" w:rsidR="00396421" w:rsidRPr="00BA2716" w:rsidRDefault="00BA271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Prezentacija/</w:t>
            </w:r>
            <w:r w:rsidR="00396421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Midterm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/esej:</w:t>
            </w:r>
            <w:r w:rsidR="00396421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30 bodova,</w:t>
            </w:r>
          </w:p>
          <w:p w14:paraId="5C729B5A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40 bodova,</w:t>
            </w:r>
          </w:p>
          <w:p w14:paraId="7E353786" w14:textId="77777777" w:rsidR="00BA2716" w:rsidRPr="00BA2716" w:rsidRDefault="00BA271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34B8E0BE" w14:textId="5AA01068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Vanredni studenti</w:t>
            </w:r>
            <w:r w:rsidR="00BA2716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70CB844B" w14:textId="7305B2CD" w:rsidR="00BA2716" w:rsidRPr="00BA2716" w:rsidRDefault="00BA271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Prisustvo/aktivnost: 25 bodova</w:t>
            </w:r>
          </w:p>
          <w:p w14:paraId="3392B03E" w14:textId="7EAC1DE0" w:rsidR="00396421" w:rsidRPr="00BA2716" w:rsidRDefault="00BA271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P</w:t>
            </w:r>
            <w:r w:rsidR="00396421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rezentacij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a/Esej</w:t>
            </w:r>
            <w:r w:rsidR="00396421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25</w:t>
            </w:r>
            <w:r w:rsidR="00396421"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bodova,</w:t>
            </w:r>
          </w:p>
          <w:p w14:paraId="5252AB38" w14:textId="0F672E50" w:rsidR="00396421" w:rsidRPr="00BA2716" w:rsidRDefault="00396421" w:rsidP="00BA2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50 bodova,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6AD2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5B31CE35" w14:textId="3DE30505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Petz, B. (2007). Osnovne statističke metode za nematematičare. Naklada Slap, Jastrebarsko.</w:t>
            </w:r>
          </w:p>
          <w:p w14:paraId="20C0B1E1" w14:textId="5BF060B8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Brkić, M. i Kundačina, M. (2003). Statistika u istraživanju i obrazovanju. Jela educa, Mostar-Sarajevo.</w:t>
            </w:r>
          </w:p>
          <w:p w14:paraId="69DA2D7B" w14:textId="77777777" w:rsidR="00BA2716" w:rsidRPr="00BA2716" w:rsidRDefault="00396421" w:rsidP="00BA2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6A866839" w14:textId="2F18EA1D" w:rsidR="00396421" w:rsidRPr="00BA2716" w:rsidRDefault="00396421" w:rsidP="00BA2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Mužić, V. (1982). Programirane osnove pedagoške statistike. Školska knjiga, Zagreb.</w:t>
            </w:r>
          </w:p>
        </w:tc>
      </w:tr>
      <w:tr w:rsidR="00396421" w:rsidRPr="00B02263" w14:paraId="15C94345" w14:textId="77777777" w:rsidTr="00F83726">
        <w:trPr>
          <w:trHeight w:val="23"/>
        </w:trPr>
        <w:tc>
          <w:tcPr>
            <w:tcW w:w="128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A24EDF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Izborni predmeti</w:t>
            </w:r>
          </w:p>
        </w:tc>
      </w:tr>
      <w:tr w:rsidR="00396421" w:rsidRPr="00B02263" w14:paraId="785A5C45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26663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Engleski jezik u struci V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1B2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49BD673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Test, esej, prezentacija, sažetak, prevod, seminarski rad i sl.</w:t>
            </w:r>
          </w:p>
          <w:p w14:paraId="022E27E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3FBD070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Čitanje, prevod, razgovor, individualna usmena prezentacija i sl.</w:t>
            </w:r>
          </w:p>
          <w:p w14:paraId="51C48AE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7C111F6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37EE6C57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50BF08D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ispit 40%</w:t>
            </w:r>
          </w:p>
          <w:p w14:paraId="4BC2112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7C6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7785C77A" w14:textId="5C0E6EE5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Hrasnica, N. (2004).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 selection of professional texts for students of Pedagogical Faculty, care givers and primary school teachers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3055DFA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619F26B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McCormack, J., Slaght, J. (2009).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Study: Extended Writing &amp; Research Skills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Reading, UK: Garnet Education.</w:t>
            </w:r>
          </w:p>
          <w:p w14:paraId="17CFC05A" w14:textId="77777777" w:rsid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Swales, J. M. &amp; Feak, C. B. (2012).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Writing for Graduate Students: Essential tasks and skills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(3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vertAlign w:val="superscript"/>
                <w:lang w:eastAsia="bs-Latn-BA"/>
              </w:rPr>
              <w:t>rd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ed.). Michigan: The University of Michigan Press.</w:t>
            </w:r>
          </w:p>
          <w:p w14:paraId="67B7CB67" w14:textId="1C76E22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110326A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4538B24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18762A65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6107356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Hyland, K. (2008).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Purposes: An advanced resource book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London, New York: Routledge Taylor &amp; Francis Group.</w:t>
            </w:r>
          </w:p>
          <w:p w14:paraId="303117D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Stevenson, A., Soanes, C. (2004).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Concise Oxford English Dictionary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Oxford: Oxford University Press.</w:t>
            </w:r>
          </w:p>
          <w:p w14:paraId="3DF7EE06" w14:textId="77777777" w:rsidR="00BA2716" w:rsidRPr="00B02263" w:rsidRDefault="00BA2716" w:rsidP="00BA2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666CD5FE" w14:textId="6B7340A8" w:rsidR="00396421" w:rsidRPr="00B02263" w:rsidRDefault="00BA2716" w:rsidP="00BA2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</w:t>
            </w:r>
          </w:p>
        </w:tc>
      </w:tr>
      <w:tr w:rsidR="00396421" w:rsidRPr="00B02263" w14:paraId="77B6832F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2AB9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Komunikacijske vještine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A8A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Seminarski rad ili referat – 10%</w:t>
            </w:r>
          </w:p>
          <w:p w14:paraId="72CCF97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Prisustvo na nastavi – 10%</w:t>
            </w:r>
          </w:p>
          <w:p w14:paraId="3C8B5DC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Prvi parcijalni ispit – 40%</w:t>
            </w:r>
          </w:p>
          <w:p w14:paraId="4998F4B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ispit – 40%</w:t>
            </w:r>
          </w:p>
          <w:p w14:paraId="0BF088B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Način bodovanja za vabredne student:</w:t>
            </w:r>
          </w:p>
          <w:p w14:paraId="25B8A5F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Seminarski rad ili referat – 10%</w:t>
            </w:r>
          </w:p>
          <w:p w14:paraId="37C419B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Prisustvo na nastavi – 10%</w:t>
            </w:r>
          </w:p>
          <w:p w14:paraId="791BA6F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Pismeni ispit – 40%</w:t>
            </w:r>
          </w:p>
          <w:p w14:paraId="34E267D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ispit – 40%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8FD3" w14:textId="77777777" w:rsidR="00396421" w:rsidRP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32B880F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Nila Kapor Stanulović, Petar Vrgović, Darko Hinić,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Komunikologija I komuniciranje u organizaciji</w:t>
            </w:r>
          </w:p>
          <w:p w14:paraId="2A4111E6" w14:textId="1D586CDD" w:rsidR="00BA271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</w:p>
          <w:p w14:paraId="19F56F2B" w14:textId="1812F4AB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Mandić, T. (2001)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Komunikologija – psihologija komunikacije</w:t>
            </w:r>
          </w:p>
        </w:tc>
      </w:tr>
      <w:tr w:rsidR="00396421" w:rsidRPr="00B02263" w14:paraId="087D6C5C" w14:textId="77777777" w:rsidTr="00F8372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D3959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Vokalni praktikum VII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8578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Ispit je usmeni/ praktični. Pjevanje dionica iz partitura prema podjeli glasova.</w:t>
            </w:r>
          </w:p>
          <w:p w14:paraId="4B5039D7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5FC7C080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CEB6" w14:textId="77777777" w:rsidR="00396421" w:rsidRPr="00BA271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2476D849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Arnautović, Rešad. 1995.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7E543CE3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Kabiljo, Alfi. 1996.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Zapjevajmo maleni: zbirka pjesama za djecu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. Zagreb: Školska knjiga</w:t>
            </w:r>
          </w:p>
          <w:p w14:paraId="00B0BE8A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Vidulin-Orbanić, Sabina. 2007.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. Rovinj: OŠ Vladimira Nazora</w:t>
            </w:r>
          </w:p>
          <w:p w14:paraId="178A612B" w14:textId="77777777" w:rsidR="00396421" w:rsidRPr="00BA271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32BE6878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Hadnađev, Mirko. 1971.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. Novi Sad: Kulturni centar</w:t>
            </w:r>
          </w:p>
          <w:p w14:paraId="4DBA8B43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B02263" w14:paraId="13BE7712" w14:textId="77777777" w:rsidTr="00BA2716">
        <w:trPr>
          <w:trHeight w:val="23"/>
        </w:trPr>
        <w:tc>
          <w:tcPr>
            <w:tcW w:w="21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2CD81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Alternativni predškolski programi</w:t>
            </w:r>
          </w:p>
        </w:tc>
        <w:tc>
          <w:tcPr>
            <w:tcW w:w="6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9DAA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kroz nekoliko različitih segmenata. U toku realizacije nastave kontinuirano se prati i vrednuje aktivnost studenata u okviru svih vidova realizacije programa.</w:t>
            </w:r>
          </w:p>
          <w:p w14:paraId="79E74764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svih bodova iz seminarskog rada praktičnog individualnog i grupnog rada, bodova za prisustvo i aktivnost na nastavi. </w:t>
            </w:r>
          </w:p>
          <w:p w14:paraId="38AAAFDB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tbl>
            <w:tblPr>
              <w:tblW w:w="6047" w:type="dxa"/>
              <w:tblLayout w:type="fixed"/>
              <w:tblLook w:val="0000" w:firstRow="0" w:lastRow="0" w:firstColumn="0" w:lastColumn="0" w:noHBand="0" w:noVBand="0"/>
            </w:tblPr>
            <w:tblGrid>
              <w:gridCol w:w="1227"/>
              <w:gridCol w:w="1985"/>
              <w:gridCol w:w="2835"/>
            </w:tblGrid>
            <w:tr w:rsidR="00396421" w:rsidRPr="00B02263" w14:paraId="63CB6454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7292706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0CAC913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E90CB14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396421" w:rsidRPr="00B02263" w14:paraId="387905C4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D4CED9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1016A0" w14:textId="77777777" w:rsidR="00396421" w:rsidRPr="00B02263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40D005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B02263" w14:paraId="5D0EEF1B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DF01A7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4F2827" w14:textId="77777777" w:rsidR="00396421" w:rsidRPr="00B02263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8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C43AC2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B02263" w14:paraId="6AF9BDEB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F7B55A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Usmena prezentacija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F50FAA" w14:textId="77777777" w:rsidR="00396421" w:rsidRPr="00B02263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30 bodova</w:t>
                  </w:r>
                </w:p>
              </w:tc>
              <w:tc>
                <w:tcPr>
                  <w:tcW w:w="28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2966E206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B02263" w14:paraId="70D23E4B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F7D3FD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Praktični rad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8C4EE1" w14:textId="77777777" w:rsidR="00396421" w:rsidRPr="00B02263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2835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38BAC988" w14:textId="77777777" w:rsidR="00396421" w:rsidRPr="00B02263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B02263" w14:paraId="36DE3B8A" w14:textId="77777777" w:rsidTr="00BA2716">
              <w:tc>
                <w:tcPr>
                  <w:tcW w:w="1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ACC5EC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ukupno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31C02F" w14:textId="77777777" w:rsidR="00396421" w:rsidRPr="00B02263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2835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EA68F8F" w14:textId="77777777" w:rsidR="00396421" w:rsidRPr="00B02263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069EE7C4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192DFA62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13EB5393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p w14:paraId="45F1FD4D" w14:textId="77777777" w:rsidR="00396421" w:rsidRPr="00B02263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9222" w:type="dxa"/>
              <w:tblLayout w:type="fixed"/>
              <w:tblLook w:val="0000" w:firstRow="0" w:lastRow="0" w:firstColumn="0" w:lastColumn="0" w:noHBand="0" w:noVBand="0"/>
            </w:tblPr>
            <w:tblGrid>
              <w:gridCol w:w="9222"/>
            </w:tblGrid>
            <w:tr w:rsidR="00396421" w:rsidRPr="00B02263" w14:paraId="24E26626" w14:textId="77777777" w:rsidTr="00F83726">
              <w:trPr>
                <w:trHeight w:val="23"/>
              </w:trPr>
              <w:tc>
                <w:tcPr>
                  <w:tcW w:w="9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F5713" w14:textId="77777777" w:rsidR="00396421" w:rsidRPr="00B02263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tbl>
                  <w:tblPr>
                    <w:tblW w:w="5926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81"/>
                    <w:gridCol w:w="851"/>
                    <w:gridCol w:w="2551"/>
                    <w:gridCol w:w="1843"/>
                  </w:tblGrid>
                  <w:tr w:rsidR="00396421" w:rsidRPr="00B02263" w14:paraId="28D4EFF4" w14:textId="77777777" w:rsidTr="00BA2716">
                    <w:tc>
                      <w:tcPr>
                        <w:tcW w:w="681" w:type="dxa"/>
                        <w:vMerge w:val="restart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690C6784" w14:textId="77777777" w:rsidR="00396421" w:rsidRPr="00B02263" w:rsidRDefault="00396421" w:rsidP="00BA2716">
                        <w:pPr>
                          <w:spacing w:after="0" w:line="240" w:lineRule="auto"/>
                          <w:jc w:val="center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OCJENE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</w:tcPr>
                      <w:p w14:paraId="1BEC1749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ocjena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</w:tcPr>
                      <w:p w14:paraId="4B460750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opis postignuća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shd w:val="clear" w:color="auto" w:fill="D9D9D9"/>
                      </w:tcPr>
                      <w:p w14:paraId="58935FF4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broj bodova</w:t>
                        </w:r>
                      </w:p>
                    </w:tc>
                  </w:tr>
                  <w:tr w:rsidR="00396421" w:rsidRPr="00B02263" w14:paraId="02AAC3CB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0C063517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652F77D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10 (A)</w:t>
                        </w:r>
                      </w:p>
                    </w:tc>
                    <w:tc>
                      <w:tcPr>
                        <w:tcW w:w="25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9154DB1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Izuzetan uspjeh bez grešaka ili  sa neznatnim greškama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7152704A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95 –100 bodova</w:t>
                        </w:r>
                      </w:p>
                    </w:tc>
                  </w:tr>
                  <w:tr w:rsidR="00396421" w:rsidRPr="00B02263" w14:paraId="68632A2E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6C25EE6D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0638C7D6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9 (B)</w:t>
                        </w:r>
                      </w:p>
                    </w:tc>
                    <w:tc>
                      <w:tcPr>
                        <w:tcW w:w="25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4B570714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Iznad prosjeka, sa ponekom greškom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64B755CB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85 – 94 boda</w:t>
                        </w:r>
                      </w:p>
                    </w:tc>
                  </w:tr>
                  <w:tr w:rsidR="00396421" w:rsidRPr="00B02263" w14:paraId="349D6162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3F5613F5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64487166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8 (C)</w:t>
                        </w:r>
                      </w:p>
                    </w:tc>
                    <w:tc>
                      <w:tcPr>
                        <w:tcW w:w="25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4A333643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Prosječan sa primjetnim greškama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29B58ADF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75 - 84 boda</w:t>
                        </w:r>
                      </w:p>
                    </w:tc>
                  </w:tr>
                  <w:tr w:rsidR="00396421" w:rsidRPr="00B02263" w14:paraId="479F30A8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14ADB450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66EB0E04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7 (D)</w:t>
                        </w:r>
                      </w:p>
                    </w:tc>
                    <w:tc>
                      <w:tcPr>
                        <w:tcW w:w="25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285AF0E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Općenito dobar, ali sa značajnim nedostacima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3D9992BD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65 – 74 boda</w:t>
                        </w:r>
                      </w:p>
                    </w:tc>
                  </w:tr>
                  <w:tr w:rsidR="00396421" w:rsidRPr="00B02263" w14:paraId="139F06CE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411A6842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2D1E93E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6 (E)</w:t>
                        </w:r>
                      </w:p>
                    </w:tc>
                    <w:tc>
                      <w:tcPr>
                        <w:tcW w:w="255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091CDC4A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Zadovoljava minimalne kriterije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333BAE6B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55 – 64 boda</w:t>
                        </w:r>
                      </w:p>
                    </w:tc>
                  </w:tr>
                  <w:tr w:rsidR="00396421" w:rsidRPr="00B02263" w14:paraId="480706DB" w14:textId="77777777" w:rsidTr="00BA2716">
                    <w:tc>
                      <w:tcPr>
                        <w:tcW w:w="681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56D4CEB2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8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3D0A75E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5 (F, Fx)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14:paraId="555A06B1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Potrebno znatno više rada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14:paraId="79BFA41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Ispod 55 bodova</w:t>
                        </w:r>
                      </w:p>
                    </w:tc>
                  </w:tr>
                </w:tbl>
                <w:p w14:paraId="509EED2E" w14:textId="77777777" w:rsidR="00396421" w:rsidRPr="00B02263" w:rsidRDefault="00396421" w:rsidP="00396421">
                  <w:pPr>
                    <w:spacing w:after="0" w:line="240" w:lineRule="auto"/>
                    <w:ind w:firstLine="38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p w14:paraId="7BFDCD95" w14:textId="77777777" w:rsidR="00396421" w:rsidRPr="00B02263" w:rsidRDefault="00396421" w:rsidP="00396421">
                  <w:pPr>
                    <w:spacing w:after="0" w:line="240" w:lineRule="auto"/>
                    <w:ind w:firstLine="38"/>
                    <w:jc w:val="both"/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</w:pPr>
                  <w:r w:rsidRPr="00B02263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Vanredni studenti:</w:t>
                  </w:r>
                </w:p>
                <w:tbl>
                  <w:tblPr>
                    <w:tblW w:w="5926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669"/>
                    <w:gridCol w:w="571"/>
                    <w:gridCol w:w="2843"/>
                    <w:gridCol w:w="1843"/>
                  </w:tblGrid>
                  <w:tr w:rsidR="00396421" w:rsidRPr="00B02263" w14:paraId="46A99C30" w14:textId="77777777" w:rsidTr="00BA2716">
                    <w:tc>
                      <w:tcPr>
                        <w:tcW w:w="669" w:type="dxa"/>
                        <w:vMerge w:val="restart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52C4BF18" w14:textId="77777777" w:rsidR="00396421" w:rsidRPr="00B02263" w:rsidRDefault="00396421" w:rsidP="00396421">
                        <w:pPr>
                          <w:spacing w:after="0" w:line="240" w:lineRule="auto"/>
                          <w:jc w:val="center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OCJENE</w:t>
                        </w:r>
                      </w:p>
                    </w:tc>
                    <w:tc>
                      <w:tcPr>
                        <w:tcW w:w="571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</w:tcPr>
                      <w:p w14:paraId="60E3E032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ocjena</w:t>
                        </w:r>
                      </w:p>
                    </w:tc>
                    <w:tc>
                      <w:tcPr>
                        <w:tcW w:w="2843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D9D9D9"/>
                      </w:tcPr>
                      <w:p w14:paraId="211CCE42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opis postignuća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12" w:space="0" w:color="000000"/>
                          <w:left w:val="single" w:sz="6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shd w:val="clear" w:color="auto" w:fill="D9D9D9"/>
                      </w:tcPr>
                      <w:p w14:paraId="692189A0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b/>
                            <w:bCs/>
                            <w:sz w:val="18"/>
                            <w:szCs w:val="18"/>
                            <w:lang w:eastAsia="bs-Latn-BA"/>
                          </w:rPr>
                          <w:t>broj bodova</w:t>
                        </w:r>
                      </w:p>
                    </w:tc>
                  </w:tr>
                  <w:tr w:rsidR="00396421" w:rsidRPr="00B02263" w14:paraId="2CC34070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73D9A7D7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0008CB1C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10 (A)</w:t>
                        </w:r>
                      </w:p>
                    </w:tc>
                    <w:tc>
                      <w:tcPr>
                        <w:tcW w:w="284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6C64A924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Izuzetan uspjeh bez grešaka ili  sa neznatnim greškama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6CB9BE3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76 – 80 bodova</w:t>
                        </w:r>
                      </w:p>
                    </w:tc>
                  </w:tr>
                  <w:tr w:rsidR="00396421" w:rsidRPr="00B02263" w14:paraId="5DCE5EB6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598BD749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64CEFA1D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9 (B)</w:t>
                        </w:r>
                      </w:p>
                    </w:tc>
                    <w:tc>
                      <w:tcPr>
                        <w:tcW w:w="284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735E0845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Iznad prosjeka, sa ponekom greškom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797021D2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68 - 75 bodova</w:t>
                        </w:r>
                      </w:p>
                    </w:tc>
                  </w:tr>
                  <w:tr w:rsidR="00396421" w:rsidRPr="00B02263" w14:paraId="3A9CA677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51145BD6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1513F3EA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8 (C)</w:t>
                        </w:r>
                      </w:p>
                    </w:tc>
                    <w:tc>
                      <w:tcPr>
                        <w:tcW w:w="284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39812350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Prosječan sa primjetnim greškama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2A347C98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60 – 67 bodova</w:t>
                        </w:r>
                      </w:p>
                    </w:tc>
                  </w:tr>
                  <w:tr w:rsidR="00396421" w:rsidRPr="00B02263" w14:paraId="3B8A3020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26AAF581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07991A4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7 (D)</w:t>
                        </w:r>
                      </w:p>
                    </w:tc>
                    <w:tc>
                      <w:tcPr>
                        <w:tcW w:w="284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791C30D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Općenito dobar, ali sa značajnim nedostacima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4DF49879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52 - 59 bodova</w:t>
                        </w:r>
                      </w:p>
                    </w:tc>
                  </w:tr>
                  <w:tr w:rsidR="00396421" w:rsidRPr="00B02263" w14:paraId="1F6CEA73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3F65111E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234E8F68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6 (E)</w:t>
                        </w:r>
                      </w:p>
                    </w:tc>
                    <w:tc>
                      <w:tcPr>
                        <w:tcW w:w="2843" w:type="dxa"/>
                        <w:tcBorders>
                          <w:left w:val="single" w:sz="6" w:space="0" w:color="000000"/>
                          <w:right w:val="single" w:sz="6" w:space="0" w:color="000000"/>
                        </w:tcBorders>
                      </w:tcPr>
                      <w:p w14:paraId="17E044A7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Zadovoljava minimalne kriterije</w:t>
                        </w:r>
                      </w:p>
                    </w:tc>
                    <w:tc>
                      <w:tcPr>
                        <w:tcW w:w="1843" w:type="dxa"/>
                        <w:tcBorders>
                          <w:left w:val="single" w:sz="6" w:space="0" w:color="000000"/>
                          <w:right w:val="single" w:sz="12" w:space="0" w:color="000000"/>
                        </w:tcBorders>
                      </w:tcPr>
                      <w:p w14:paraId="11B6732B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48 – 51 boda</w:t>
                        </w:r>
                      </w:p>
                    </w:tc>
                  </w:tr>
                  <w:tr w:rsidR="00396421" w:rsidRPr="00B02263" w14:paraId="0BC92436" w14:textId="77777777" w:rsidTr="00BA2716">
                    <w:tc>
                      <w:tcPr>
                        <w:tcW w:w="669" w:type="dxa"/>
                        <w:vMerge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shd w:val="clear" w:color="auto" w:fill="D9D9D9"/>
                        <w:vAlign w:val="center"/>
                      </w:tcPr>
                      <w:p w14:paraId="306B0F9A" w14:textId="77777777" w:rsidR="00396421" w:rsidRPr="00B02263" w:rsidRDefault="00396421" w:rsidP="00396421">
                        <w:pPr>
                          <w:widowControl w:val="0"/>
                          <w:pBdr>
                            <w:top w:val="nil"/>
                            <w:left w:val="nil"/>
                            <w:bottom w:val="nil"/>
                            <w:right w:val="nil"/>
                            <w:between w:val="nil"/>
                          </w:pBdr>
                          <w:spacing w:after="0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</w:p>
                    </w:tc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164247E9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5 (F, FX)</w:t>
                        </w:r>
                      </w:p>
                    </w:tc>
                    <w:tc>
                      <w:tcPr>
                        <w:tcW w:w="28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14:paraId="07CD7BA2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Potrebno znatno više rada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14:paraId="710C9BFD" w14:textId="77777777" w:rsidR="00396421" w:rsidRPr="00B02263" w:rsidRDefault="00396421" w:rsidP="00396421">
                        <w:pPr>
                          <w:spacing w:after="0" w:line="240" w:lineRule="auto"/>
                          <w:rPr>
                            <w:rFonts w:eastAsia="Liberation Serif" w:cstheme="minorHAnsi"/>
                            <w:sz w:val="18"/>
                            <w:szCs w:val="18"/>
                            <w:lang w:eastAsia="bs-Latn-BA"/>
                          </w:rPr>
                        </w:pPr>
                        <w:r w:rsidRPr="00B02263">
                          <w:rPr>
                            <w:rFonts w:eastAsia="Calibri" w:cstheme="minorHAnsi"/>
                            <w:sz w:val="18"/>
                            <w:szCs w:val="18"/>
                            <w:lang w:eastAsia="bs-Latn-BA"/>
                          </w:rPr>
                          <w:t>Ispod 47 bodova</w:t>
                        </w:r>
                      </w:p>
                    </w:tc>
                  </w:tr>
                </w:tbl>
                <w:p w14:paraId="3E7EE34A" w14:textId="77777777" w:rsidR="00396421" w:rsidRPr="00B02263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1C759899" w14:textId="77777777" w:rsidR="00396421" w:rsidRPr="00B02263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BE26C" w14:textId="2DF47FB3" w:rsidR="00396421" w:rsidRPr="00BA2716" w:rsidRDefault="00BA2716" w:rsidP="00BA2716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lastRenderedPageBreak/>
              <w:t>Osnovna</w:t>
            </w:r>
            <w:r w:rsidR="00396421" w:rsidRPr="00BA2716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:</w:t>
            </w:r>
          </w:p>
          <w:p w14:paraId="53DA35F4" w14:textId="4149DA4E" w:rsidR="00396421" w:rsidRPr="00B02263" w:rsidRDefault="00396421" w:rsidP="00BA2716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Kačapor, S., (2003), Sadržaji iz opšte istorije pedagogije, Pančevo, Grafos, </w:t>
            </w:r>
          </w:p>
          <w:p w14:paraId="7554C0FB" w14:textId="556482DD" w:rsidR="00396421" w:rsidRPr="00B02263" w:rsidRDefault="00396421" w:rsidP="00BA2716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M. Milanović, D. Maleš, A. Sekulić-Majurec, (2000).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Skrb za dijete – poticanje ranog razvoja djeteta u Republici Hrvatskoj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, Zagreb, UNICEF, </w:t>
            </w:r>
          </w:p>
          <w:p w14:paraId="4F7C5A3D" w14:textId="77777777" w:rsidR="00396421" w:rsidRPr="00BA2716" w:rsidRDefault="00396421" w:rsidP="00BA2716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BA2716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709EB624" w14:textId="5AA45F3D" w:rsidR="00396421" w:rsidRPr="00B02263" w:rsidRDefault="00396421" w:rsidP="00BA2716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E. Kamenov, (1982), </w:t>
            </w:r>
            <w:r w:rsidRPr="00B02263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Eksperimentalni programi za rano obrazovanje</w:t>
            </w:r>
            <w:r w:rsidRPr="00B02263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, Beograd, </w:t>
            </w:r>
          </w:p>
        </w:tc>
      </w:tr>
    </w:tbl>
    <w:p w14:paraId="0CEAA7E9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Calibri" w:cstheme="minorHAnsi"/>
          <w:color w:val="000000"/>
          <w:sz w:val="18"/>
          <w:szCs w:val="18"/>
          <w:lang w:eastAsia="bs-Latn-BA"/>
        </w:rPr>
      </w:pPr>
    </w:p>
    <w:p w14:paraId="21385C3B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FF0000"/>
          <w:sz w:val="18"/>
          <w:szCs w:val="18"/>
          <w:lang w:eastAsia="bs-Latn-BA"/>
        </w:rPr>
      </w:pPr>
    </w:p>
    <w:p w14:paraId="0A36FAF6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  <w:r w:rsidRPr="00B02263">
        <w:rPr>
          <w:rFonts w:eastAsia="Calibri" w:cstheme="minorHAnsi"/>
          <w:color w:val="000000"/>
          <w:sz w:val="18"/>
          <w:szCs w:val="18"/>
          <w:lang w:eastAsia="bs-Latn-BA"/>
        </w:rPr>
        <w:t>VIII semestar</w:t>
      </w:r>
    </w:p>
    <w:p w14:paraId="7A465354" w14:textId="77777777" w:rsidR="00396421" w:rsidRPr="00B02263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</w:p>
    <w:tbl>
      <w:tblPr>
        <w:tblW w:w="1287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1975"/>
        <w:gridCol w:w="6422"/>
        <w:gridCol w:w="4479"/>
      </w:tblGrid>
      <w:tr w:rsidR="00396421" w:rsidRPr="00B02263" w14:paraId="5ECB0D6B" w14:textId="77777777" w:rsidTr="00F83726">
        <w:trPr>
          <w:trHeight w:val="2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7C4E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1A4A012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41BEFC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B02263" w14:paraId="4B5FF6F0" w14:textId="77777777" w:rsidTr="00F83726">
        <w:trPr>
          <w:trHeight w:val="23"/>
        </w:trPr>
        <w:tc>
          <w:tcPr>
            <w:tcW w:w="12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ECEB76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B02263" w14:paraId="6F9EA79B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13851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Integrirani predškolski kurikulum II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01D3" w14:textId="74939B66" w:rsidR="009D75A6" w:rsidRPr="009D75A6" w:rsidRDefault="009D75A6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Kontinuirano praćenje redovnog pohađanja nastave i aktivnog učešća studneta: 5 bodova</w:t>
            </w:r>
          </w:p>
          <w:p w14:paraId="4D2A612E" w14:textId="6D981C53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Planiranje i prezentiranje projekta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25 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bodova</w:t>
            </w:r>
          </w:p>
          <w:p w14:paraId="70E12B7D" w14:textId="77777777" w:rsidR="009D75A6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Planiranje, metodičko oblikovanje, realizacija praktičnih aktivnosti, te individualna usmena refleksija održanih aktivnosti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6DDEEECF" w14:textId="5E9ABA12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prva aktivnost: 10 bodova; </w:t>
            </w:r>
          </w:p>
          <w:p w14:paraId="1C7C77E2" w14:textId="58B3021E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završna aktivnost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692F4BE9" w14:textId="77777777" w:rsidR="009D75A6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Dnevnik samostalne profesionalne prakse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70980AE2" w14:textId="396840C0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Izrada tematskog sklo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pa: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13E6633C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0879B444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4269" w14:textId="77777777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24D18858" w14:textId="7F837E61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Miljak, A. (1996). Humanistički pristup teoriji i praksi predškolskog odgoja. Velika Gorica: Persona. </w:t>
            </w:r>
          </w:p>
          <w:p w14:paraId="1568556A" w14:textId="72945488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Miljak, A. (2007). Teorijski okvir sukonstrukcije kurikuluma ranog odgoja. U Kurikulum – teorija, metodologija, sadržaj i struktura, Previšić, V., (ur.). Zagreb: Školska knjiga.</w:t>
            </w:r>
          </w:p>
          <w:p w14:paraId="5EA174E2" w14:textId="0FF35A1C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Slunjski, E. I sur. (2016). Izvan okvira 2:  Promjena - od kompetentnog pojedinaca i ustanove do kompetemntne zajednice učenja. Zagreb: Element</w:t>
            </w:r>
          </w:p>
          <w:p w14:paraId="730DF6D6" w14:textId="4A4B9023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Slunjski, E. (2021). Pedagoška dokumentacija procesa učenja djece i odraslih kao alat za razvoj kurikuluma. Zagreb: Element</w:t>
            </w:r>
          </w:p>
          <w:p w14:paraId="34100EC0" w14:textId="77777777" w:rsidR="009D75A6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Krnjaja, Ž., Pavlović Breneselović, D. (2017). Kaleidoskop - Projektni pristup učenju. Beograd: IPAŠogud, M. (2006). Odgajatelj kao refleksivni praktičar. Petrinja: Visoka učiteljska škola</w:t>
            </w:r>
          </w:p>
          <w:p w14:paraId="1CF1280C" w14:textId="045460BE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Katz, L., i Cesarone, B. (1994). Razmišljanja o pristupu „Reggio Emilia“. ERIC/EECE, SAD: Univerzitet u Ilinoisu. Institut za predškolski i osnovnoškolski odgoj.</w:t>
            </w:r>
          </w:p>
          <w:p w14:paraId="6A9A24AE" w14:textId="77777777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67E1CA0" w14:textId="6712984A" w:rsidR="00396421" w:rsidRPr="009D75A6" w:rsidRDefault="00396421" w:rsidP="00396421">
            <w:pPr>
              <w:tabs>
                <w:tab w:val="left" w:pos="927"/>
              </w:tabs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A. (2018). Radost igre i stvaranja. Zagreb: Alinea</w:t>
            </w:r>
          </w:p>
          <w:p w14:paraId="1F1CF1CE" w14:textId="14B2E030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Camović, Dž., Bećirović-Karabegović, J. i dr. (2021). Zdravo odrastanje – Priručnik za odgajatelje. Sarajevo: Asocijacija XY</w:t>
            </w:r>
          </w:p>
          <w:p w14:paraId="347530D9" w14:textId="1EF2F79A" w:rsidR="00396421" w:rsidRPr="009D75A6" w:rsidRDefault="009D75A6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</w:t>
            </w:r>
            <w:r w:rsidR="00396421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lunjski, E. (2006). Kako djeca istražuju – zbirka igara od recikliranog materijala. Varaždin: Stanek</w:t>
            </w:r>
          </w:p>
          <w:p w14:paraId="0EDFB37A" w14:textId="6A118EDB" w:rsidR="00396421" w:rsidRPr="009D75A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Zbirke didaktičkih igara</w:t>
            </w:r>
          </w:p>
          <w:p w14:paraId="33E4E446" w14:textId="77777777" w:rsidR="009D75A6" w:rsidRPr="009D75A6" w:rsidRDefault="009D75A6" w:rsidP="009D75A6">
            <w:pPr>
              <w:spacing w:after="0" w:line="240" w:lineRule="auto"/>
              <w:jc w:val="both"/>
              <w:rPr>
                <w:rFonts w:eastAsia="MS Mincho" w:cstheme="minorHAnsi"/>
                <w:color w:val="EE0000"/>
                <w:sz w:val="18"/>
                <w:szCs w:val="18"/>
                <w:lang w:val="es-ES"/>
              </w:rPr>
            </w:pPr>
            <w:r w:rsidRPr="009D75A6">
              <w:rPr>
                <w:rFonts w:eastAsia="MS Mincho" w:cstheme="minorHAnsi"/>
                <w:color w:val="EE0000"/>
                <w:sz w:val="18"/>
                <w:szCs w:val="18"/>
                <w:lang w:val="es-ES"/>
              </w:rPr>
              <w:t>Encklopedije za djecu</w:t>
            </w:r>
          </w:p>
          <w:p w14:paraId="6F162532" w14:textId="77777777" w:rsidR="009D75A6" w:rsidRPr="009D75A6" w:rsidRDefault="009D75A6" w:rsidP="009D75A6">
            <w:pPr>
              <w:spacing w:after="0" w:line="240" w:lineRule="auto"/>
              <w:jc w:val="both"/>
              <w:rPr>
                <w:rFonts w:eastAsia="MS Mincho" w:cstheme="minorHAnsi"/>
                <w:color w:val="EE0000"/>
                <w:sz w:val="18"/>
                <w:szCs w:val="18"/>
                <w:lang w:val="es-ES"/>
              </w:rPr>
            </w:pPr>
            <w:r w:rsidRPr="009D75A6">
              <w:rPr>
                <w:rFonts w:eastAsia="MS Mincho" w:cstheme="minorHAnsi"/>
                <w:color w:val="EE0000"/>
                <w:sz w:val="18"/>
                <w:szCs w:val="18"/>
                <w:lang w:val="es-ES"/>
              </w:rPr>
              <w:t>Pedagoški časopisi</w:t>
            </w:r>
          </w:p>
          <w:p w14:paraId="36F4FD1A" w14:textId="3F9DF237" w:rsidR="00396421" w:rsidRPr="009D75A6" w:rsidRDefault="009D75A6" w:rsidP="009D75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MS Mincho" w:cstheme="minorHAnsi"/>
                <w:color w:val="EE0000"/>
                <w:sz w:val="18"/>
                <w:szCs w:val="18"/>
                <w:lang w:val="es-ES"/>
              </w:rPr>
              <w:t>Literatura po izboru u odnosu na temu projekta</w:t>
            </w:r>
          </w:p>
        </w:tc>
      </w:tr>
      <w:tr w:rsidR="00396421" w:rsidRPr="00B02263" w14:paraId="460DBC7F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0EB5B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razvoja govora IV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1DA40" w14:textId="2ADD5BB6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Kontinuirano praćenje redovnog pohađanja nastave i  aktivnog učešća studenta u radu 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7A3E9B12" w14:textId="1DA54E2C" w:rsidR="00396421" w:rsidRPr="009D75A6" w:rsidRDefault="009D75A6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 - dramatizacija</w:t>
            </w:r>
            <w:r w:rsidR="00396421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="00396421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40 bodova</w:t>
            </w:r>
          </w:p>
          <w:p w14:paraId="45CEA9AE" w14:textId="77777777" w:rsidR="009D75A6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Planiranje, metodičko oblikovanje, realizacija praktičnih aktivnosti, te individualna usmena refleksija održanih aktivnosti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4ECFE8DD" w14:textId="006535D4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prva aktivnost: 10 bodova; </w:t>
            </w:r>
          </w:p>
          <w:p w14:paraId="192552B6" w14:textId="6DDB8E48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završna aktivnost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47E2BD39" w14:textId="3B5C72FB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Dnevnik samostalne profesionalne praks</w:t>
            </w:r>
            <w:r w:rsidR="009D75A6"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e: </w:t>
            </w: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20 bodova</w:t>
            </w:r>
          </w:p>
          <w:p w14:paraId="60821AE2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2A7C" w14:textId="77777777" w:rsidR="009D75A6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245B2C56" w14:textId="374B934A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Pjanić, R. (2006). Metodika rada na razvoju govora djece u  predškolskim ustanovama. Bihać:  Grafičar (odabrana poglavlja)</w:t>
            </w:r>
          </w:p>
          <w:p w14:paraId="58C0A380" w14:textId="6391A34A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(2018). Radost igre i stvaranja. Zagreb: Alinea</w:t>
            </w:r>
          </w:p>
          <w:p w14:paraId="714D518B" w14:textId="77777777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7678F91E" w14:textId="77777777" w:rsidR="009D75A6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 Duš, M. (1978). Priče za najmlađe. Zagreb: Školska knjiga</w:t>
            </w:r>
          </w:p>
          <w:p w14:paraId="74FE06B0" w14:textId="19F9DB9A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M.,  Duš, M. (1978). Stihovi za najmlađe. Zagreb: Školska knjiga</w:t>
            </w:r>
          </w:p>
          <w:p w14:paraId="50537171" w14:textId="09C1250B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M., Duš, M. (1978). Poslovice i zagonetke za najmlađe. Zagreb: Školska knjiga</w:t>
            </w:r>
          </w:p>
          <w:p w14:paraId="2C33DE49" w14:textId="6F67F443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Milovanović, A. (2003). Antologija lutkarskih tekstova sa Lutkef-a.  Beograd:  Kreativni centar</w:t>
            </w:r>
          </w:p>
          <w:p w14:paraId="5CE34F04" w14:textId="1D918C5B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Boškan -Tanurčić, Z. (2001). Bajke za pozorišnu igru. Beograd:  Kreativni centar,.</w:t>
            </w:r>
          </w:p>
          <w:p w14:paraId="1B4B8CE5" w14:textId="77777777" w:rsidR="009D75A6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Spasić, J. (2019). Jezičke igre u govornom razvoju. Beograd: Kreativni centar</w:t>
            </w:r>
          </w:p>
          <w:p w14:paraId="1E999FC4" w14:textId="62741B63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Peteh, M. (2000). Zlatno doba brojalice. Zagreb: Alinea</w:t>
            </w:r>
          </w:p>
          <w:p w14:paraId="0692E32B" w14:textId="1E20F610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Zbirke didaktičkih igara</w:t>
            </w:r>
          </w:p>
          <w:p w14:paraId="4C21AE9B" w14:textId="3C7CC434" w:rsidR="00396421" w:rsidRPr="009D75A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9D75A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Slikovnice</w:t>
            </w:r>
          </w:p>
          <w:p w14:paraId="43343CCF" w14:textId="77777777" w:rsidR="00396421" w:rsidRP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</w:tr>
      <w:tr w:rsidR="00396421" w:rsidRPr="00B02263" w14:paraId="7835C035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5322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razvoja matematičkih pojmova III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BB43" w14:textId="77777777" w:rsidR="0019370A" w:rsidRPr="0019370A" w:rsidRDefault="0019370A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Ispit je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usmeni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i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praktični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10815625" w14:textId="77777777" w:rsidR="0019370A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seminarski 25%, </w:t>
            </w:r>
          </w:p>
          <w:p w14:paraId="41E6D6DB" w14:textId="77777777" w:rsidR="0019370A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probna aktivnost 5%, </w:t>
            </w:r>
          </w:p>
          <w:p w14:paraId="1365E15B" w14:textId="77777777" w:rsidR="0019370A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ispitna aktivnost 60%, </w:t>
            </w:r>
          </w:p>
          <w:p w14:paraId="2D1885E0" w14:textId="19657CC3" w:rsidR="0019370A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usmeni dio ispita 10%</w:t>
            </w:r>
          </w:p>
          <w:p w14:paraId="1664ACC5" w14:textId="77777777" w:rsidR="0019370A" w:rsidRPr="0019370A" w:rsidRDefault="0019370A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1A629A41" w14:textId="65700B0C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Napomena: U toku semestra predviđeno je da student može završiti sve segmente ispita. Seminarski rad se treba predati najkasnije do kraja 14. sedmice semestra, a pripreme i ostale materijale vezane za probnu i ispitnu aktivnost najkasnije 7 dana prije termina ispita. Student koji nije položio ispit iz Metodike razvoja matematičkih pojmova 2, ne može realizovati ispitnu aktivnost.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9EA4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56300ACA" w14:textId="79EF13D1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Prentović, R., Prentović, B. Metodika razvijanja početnih matematičkih pojmova. Didakta, Novi Sad, 2011. </w:t>
            </w:r>
          </w:p>
          <w:p w14:paraId="7E8E2A19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Dejić, M. Predškolac u svetu matematike. Kreativni centar, Beograd, 2016. </w:t>
            </w:r>
          </w:p>
          <w:p w14:paraId="4F745D6D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Malešević, D., Vlahović, D., Vrbaški, Đ. Priručnik za vaspitače, Matematika. STYLOS ART, Novi Sad, 2009. Bećirović-Karabegović, J., Hasanagić, A., Pehlić, I., Gasal, J., Adilović, M., Memišević, H., Maleč, D., Čaušević, M., Kapetanović, A., Meškić, I., Nesimović, S., Murtić, H., Destović, F., Učimo i igramo se. Jordan Studio: Sarajevo, 2021. </w:t>
            </w:r>
          </w:p>
          <w:p w14:paraId="2C92B943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66A1689C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Ćebić, M. Početno matematičko obrazovanje predškolske dece. Učiteljski fakultet, Univerzitet u Beogradu, 2009. Dobrić, N. Razvijanje početnih matematičkih pojmova u predškolskim ustanovama. Pedagoška akademija za obrazovanje vaspitača predškolskih ustanova, Beograd, 1981. </w:t>
            </w:r>
          </w:p>
          <w:p w14:paraId="53C4620A" w14:textId="47F6EAFB" w:rsidR="00396421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Egerić, M. Metodika razvijanja početnih matematičkih pojmova. Pedagoški fakultet u Jagodini, Jagodina, 2009.</w:t>
            </w:r>
          </w:p>
          <w:p w14:paraId="6A0148C9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Grupa autora. Korak po korak 2. Kreativni centar, Beograd, 1997. </w:t>
            </w:r>
          </w:p>
          <w:p w14:paraId="5E18D9FF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Liebeck, P. Kako djeca uče matematiku. Educa, Zagreb, 1995. 6. Peteh, M. Matematika i igra u dječjem vrtiću. Alinea, Zagreb, 1992. </w:t>
            </w:r>
          </w:p>
          <w:p w14:paraId="7AC1D189" w14:textId="77777777" w:rsidR="0019370A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Peteh, M. Prvi koraci u matematici. Školska knjiga Zagreb, 1979. </w:t>
            </w:r>
          </w:p>
          <w:p w14:paraId="717D8A76" w14:textId="42D0B55B" w:rsidR="00396421" w:rsidRPr="0019370A" w:rsidRDefault="00396421" w:rsidP="001937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Bećirović-Karabegović, J., Hasanagić, A., Pehlić, I., Gasal, J., Adilović, M., Memišević, H., Maleč, D., Čaušević, M., 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Kapetanović, A., Meškić, I., Nesimović, S., Murtić, H., Destović, F., Učimo i igramo se. Priručnik za obuku odgajatelja. Jordan Studio: Sarajevo, 2021.</w:t>
            </w:r>
          </w:p>
        </w:tc>
      </w:tr>
      <w:tr w:rsidR="00396421" w:rsidRPr="00B02263" w14:paraId="7F4B9448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1BAE76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Metodika likovnog odgoja IV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808ED" w14:textId="77777777" w:rsid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Praćenje  rada  i  provjera  znanja  studenta  vrši  se  tokom  realizacije nastavnog programa. </w:t>
            </w:r>
          </w:p>
          <w:p w14:paraId="648A46A9" w14:textId="77777777" w:rsidR="009D75A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Veri</w:t>
            </w:r>
            <w:r w:rsidR="009D75A6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fi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kacija postignuća realizuje se i prezentiranjem urađenih radova kroz praktičan rad ponuđenog plana i programa.  </w:t>
            </w:r>
          </w:p>
          <w:p w14:paraId="5E00AC6C" w14:textId="20AB3E85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Polaganje ispita se vrši pismenim  putem.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96F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6823FCA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Arnhajm, R. (1986),"Vizuelno mišljenje", Beograd </w:t>
            </w:r>
          </w:p>
          <w:p w14:paraId="47A0EBA9" w14:textId="78B6D56F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Bognar, L. (1999), "Metodika odgoja", SVEUČILIŠTE, Osijek </w:t>
            </w:r>
          </w:p>
          <w:p w14:paraId="037D8D70" w14:textId="03F6D1D9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Belamarić, D. (1986), "Dijete i oblik:likovni jezik predškolske djece", Zagreb </w:t>
            </w:r>
          </w:p>
          <w:p w14:paraId="02A7A967" w14:textId="4EF89C1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Cox, M. (2000), "Dječji crtež",  Beograd: Zavod za udžbenike i </w:t>
            </w:r>
          </w:p>
          <w:p w14:paraId="751A923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nastavna sredstva </w:t>
            </w:r>
          </w:p>
          <w:p w14:paraId="1768DC05" w14:textId="5F9C3DF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Grgurić, N., Jakubin, M. (1996) "Vizuelno likovni odgoj i obrazovanje", Zagreb </w:t>
            </w:r>
          </w:p>
          <w:p w14:paraId="2CCD7CAA" w14:textId="260DC6BC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Himelrajh,V. (1959) "Rad na likovnom odgoju" , Osijek </w:t>
            </w:r>
          </w:p>
          <w:p w14:paraId="62345F38" w14:textId="6EFF1ECD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Husković, F.(2013) "Metodika i likovno obrazovanje", Skoplje </w:t>
            </w:r>
          </w:p>
          <w:p w14:paraId="0E35E2E7" w14:textId="7D57272A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Karlavaris, B. (1991)" Metodika likovnog odgoja", Rijeka </w:t>
            </w:r>
          </w:p>
          <w:p w14:paraId="12801094" w14:textId="00F58BDF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Karlavaris, B. (1986) "Metodika likovnog vaspitanja predškolske djece", Beograd Kulenović, H. (1974) "Umjetnost i vaspitanje", Zavod za i</w:t>
            </w:r>
            <w:r w:rsidR="009D75A6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davanje </w:t>
            </w:r>
          </w:p>
          <w:p w14:paraId="5608B4C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udžbenika, Sarajevo </w:t>
            </w:r>
          </w:p>
          <w:p w14:paraId="270B831E" w14:textId="5801509C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Spajić,V. (1989),  "Vrednovanje likovnog djela", Zagreb </w:t>
            </w:r>
          </w:p>
          <w:p w14:paraId="7FB1ED69" w14:textId="112ECC9E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Tany, E.R. (1988) "Likovna kultura", Zagreb </w:t>
            </w:r>
          </w:p>
          <w:p w14:paraId="67EDDB57" w14:textId="1ECDD1FD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Tolčić-Pogačnik, S. (1964) "Dječiji crteži kao izraz duševnog razvoja", Beograd </w:t>
            </w:r>
          </w:p>
          <w:p w14:paraId="2B047EBC" w14:textId="0FC4EDA2" w:rsidR="00396421" w:rsidRPr="00B02263" w:rsidRDefault="009D75A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</w:t>
            </w:r>
            <w:r w:rsidR="00396421"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nternet stranice: </w:t>
            </w:r>
          </w:p>
          <w:p w14:paraId="667EBBE0" w14:textId="0B4F99CC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Huzjak, M. Likovna Kultura  (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http://likovna-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kultura.ufzg.unizg.hr/savjetni.htm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) </w:t>
            </w:r>
          </w:p>
          <w:p w14:paraId="26FA6874" w14:textId="7F1C9EC8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Milan Polić 2002. Obrazovni portal http://</w:t>
            </w:r>
          </w:p>
          <w:p w14:paraId="6F85E91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hyperlink r:id="rId20">
              <w:r w:rsidRPr="00B02263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www.radionicapolic.hr/iilozoiija/</w:t>
              </w:r>
            </w:hyperlink>
          </w:p>
        </w:tc>
      </w:tr>
      <w:tr w:rsidR="00396421" w:rsidRPr="00B02263" w14:paraId="508134C2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847D47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Metodika muzičkog odgoja IV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3208" w14:textId="77777777" w:rsidR="009D75A6" w:rsidRPr="00156A87" w:rsidRDefault="00396421" w:rsidP="009D7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Ispit je praktični i usmeni.</w:t>
            </w:r>
          </w:p>
          <w:p w14:paraId="3FF2CFE8" w14:textId="65C13B7E" w:rsidR="00396421" w:rsidRPr="00156A87" w:rsidRDefault="00396421" w:rsidP="009D7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Praktični – realizacija ispitne aktivnosti 50% u sklopu metodičke prakse</w:t>
            </w:r>
          </w:p>
          <w:p w14:paraId="611EDF0E" w14:textId="77777777" w:rsidR="00396421" w:rsidRPr="00156A87" w:rsidRDefault="00396421" w:rsidP="009D75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Parcijalni – pisanje seminarskog rada na temu iz oblasti muzičkog odgoja i obrazovanja.</w:t>
            </w:r>
          </w:p>
          <w:p w14:paraId="78600BE0" w14:textId="77777777" w:rsidR="00396421" w:rsidRPr="00156A87" w:rsidRDefault="00396421" w:rsidP="009D75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usmeni – odbrana seminarskog rada 50%, te zaključivanje konačne ocjene.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90E1" w14:textId="77777777" w:rsidR="00396421" w:rsidRPr="00156A87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 literatura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</w:p>
          <w:p w14:paraId="0526CF00" w14:textId="370DD905" w:rsidR="00396421" w:rsidRPr="00156A87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Bačlija Sušić, B. (2022). Improvisation as the foundation of flow in music education: Connections to attitudes, gender and genre.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Revija za Elementarno Izobraževanje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15 (1), 1–18.</w:t>
            </w:r>
          </w:p>
          <w:p w14:paraId="3CDFDC83" w14:textId="6BA4BEEF" w:rsidR="00396421" w:rsidRPr="00156A87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Bećirović-Karabegović, J., &amp; Selmanagić-Lizde, E. (2024).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Senzorni razvoj djece u obitelji i vrtiću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Sarajevo Publishing.</w:t>
            </w:r>
          </w:p>
          <w:p w14:paraId="731B5931" w14:textId="1D8F45FC" w:rsidR="00396421" w:rsidRPr="00156A87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 xml:space="preserve">Bogunović, B., Timmers, R., &amp; Nikolić, S. (2024). Introduction: Music psychology research in the Western Balkans and Western Europe. In B. Bogunović, R. Timmers, &amp; S. Nikolić (Eds.),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Psychological perspectives on musical experiences and skills: Research in the Western Balkans and Western Europe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(pp. 1–24). Open Book Publishers. </w:t>
            </w:r>
            <w:hyperlink r:id="rId21">
              <w:r w:rsidRPr="00156A87">
                <w:rPr>
                  <w:rFonts w:eastAsia="Calibri" w:cstheme="minorHAnsi"/>
                  <w:color w:val="EE0000"/>
                  <w:sz w:val="18"/>
                  <w:szCs w:val="18"/>
                  <w:u w:val="single"/>
                  <w:lang w:eastAsia="bs-Latn-BA"/>
                </w:rPr>
                <w:t>https://doi.org/10.11647/obp.0389.01</w:t>
              </w:r>
            </w:hyperlink>
          </w:p>
          <w:p w14:paraId="7B399134" w14:textId="228B0E84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Bogunović, B. (2010).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Muzički talenat i uspešnost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(2. izd.). Fakultet muzičke umetnosti i Institut za pedagoška istraživanja. </w:t>
            </w:r>
          </w:p>
          <w:p w14:paraId="6A846103" w14:textId="56E76FD1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Burić, K. (2023). Muzikoterapija kao oblik rane intervencije. U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Muzikoterapija u praksi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(pp. 45–67). Medicinska naklada.</w:t>
            </w:r>
          </w:p>
          <w:p w14:paraId="738AAA4C" w14:textId="1258B0D6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Gutierrez-Jiménez, S., &amp; Franco, V. (2018). Music therapy in early intervention: A family perspective.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Advances in Social Sciences Research Journal, 5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(4), 1–11. </w:t>
            </w:r>
            <w:hyperlink r:id="rId22">
              <w:r w:rsidRPr="00156A87">
                <w:rPr>
                  <w:rFonts w:eastAsia="Calibri" w:cstheme="minorHAnsi"/>
                  <w:color w:val="EE0000"/>
                  <w:sz w:val="18"/>
                  <w:szCs w:val="18"/>
                  <w:u w:val="single"/>
                  <w:lang w:eastAsia="bs-Latn-BA"/>
                </w:rPr>
                <w:t>https://doi.org/10.14738/assrj.54.4420</w:t>
              </w:r>
            </w:hyperlink>
          </w:p>
          <w:p w14:paraId="29B40944" w14:textId="54145564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Haslbeck, F. B., Bucher, H. U., Bassler, D., Hagmann, C., &amp; Natalucci, G. (2021). Creative music therapy and neurodevelopmental outcomes in pre-term infants at 2 years: A randomized controlled pilot trial.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Frontiers in Pediatrics, 9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, 660393. </w:t>
            </w:r>
            <w:hyperlink r:id="rId23">
              <w:r w:rsidRPr="00156A87">
                <w:rPr>
                  <w:rFonts w:eastAsia="Calibri" w:cstheme="minorHAnsi"/>
                  <w:color w:val="EE0000"/>
                  <w:sz w:val="18"/>
                  <w:szCs w:val="18"/>
                  <w:u w:val="single"/>
                  <w:lang w:eastAsia="bs-Latn-BA"/>
                </w:rPr>
                <w:t>https://doi.org/10.3389/fped.2021.660393</w:t>
              </w:r>
            </w:hyperlink>
          </w:p>
          <w:p w14:paraId="7AD43FA7" w14:textId="0807BA29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Snoj, M. (2022), Ritamske i tonske glazbene sposobnosti učenika funkcionalnoga glazbenog vrtića,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Školski vjesnik,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71(2), 62-68</w:t>
            </w:r>
          </w:p>
          <w:p w14:paraId="3B9AF496" w14:textId="77777777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 literatura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</w:p>
          <w:p w14:paraId="42A5EF57" w14:textId="406CCD54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Burić, K., Nikolić, B., Prstačić, M. (2013). Analiza povezanosti glazbenih improvizacija likovnog izražavanja djeteta,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Hrvatska revija za rehabilitacijska istraživanja, 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(49,1), 1‒11.</w:t>
            </w:r>
          </w:p>
          <w:p w14:paraId="72DBB611" w14:textId="667F2665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Jain, S., &amp; Mills, P. J. (2010). Music therapy and sound healing: A review of clinical applications.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The Journal of Alternative and Complementary Medicine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16(3), 301-308. https://doi.org/10.1089/acm.2009.0333</w:t>
            </w:r>
          </w:p>
          <w:p w14:paraId="627C2AC2" w14:textId="06A9C037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Sawyer, R. K. (2017).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Creativity and play in music education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 Oxford University Press.</w:t>
            </w:r>
          </w:p>
        </w:tc>
      </w:tr>
      <w:tr w:rsidR="00396421" w:rsidRPr="00B02263" w14:paraId="00B323F8" w14:textId="77777777" w:rsidTr="00156A87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D1DFFB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tjelesnog odgoja IV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0F90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tbl>
            <w:tblPr>
              <w:tblW w:w="6047" w:type="dxa"/>
              <w:tblLayout w:type="fixed"/>
              <w:tblLook w:val="0000" w:firstRow="0" w:lastRow="0" w:firstColumn="0" w:lastColumn="0" w:noHBand="0" w:noVBand="0"/>
            </w:tblPr>
            <w:tblGrid>
              <w:gridCol w:w="2220"/>
              <w:gridCol w:w="1984"/>
              <w:gridCol w:w="1843"/>
            </w:tblGrid>
            <w:tr w:rsidR="00396421" w:rsidRPr="00156A87" w14:paraId="26BB7021" w14:textId="77777777" w:rsidTr="00156A87">
              <w:trPr>
                <w:trHeight w:val="439"/>
              </w:trPr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5FCBF3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FEB70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981070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156A87" w14:paraId="12B9140E" w14:textId="77777777" w:rsidTr="00156A87">
              <w:trPr>
                <w:trHeight w:val="211"/>
              </w:trPr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97ADA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Usmjerena aktivnost u vrtiću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7AE75E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praktično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0AE9D2" w14:textId="77777777" w:rsidR="00396421" w:rsidRPr="00156A87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</w:tr>
            <w:tr w:rsidR="00396421" w:rsidRPr="00156A87" w14:paraId="5FE91412" w14:textId="77777777" w:rsidTr="00156A87">
              <w:trPr>
                <w:trHeight w:val="211"/>
              </w:trPr>
              <w:tc>
                <w:tcPr>
                  <w:tcW w:w="22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430CBD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 parcijalna provjera znanja-teorija</w:t>
                  </w:r>
                </w:p>
              </w:tc>
              <w:tc>
                <w:tcPr>
                  <w:tcW w:w="198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C9C94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</w:t>
                  </w:r>
                </w:p>
              </w:tc>
              <w:tc>
                <w:tcPr>
                  <w:tcW w:w="184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1FC583" w14:textId="77777777" w:rsidR="00396421" w:rsidRPr="00156A87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  <w:tr w:rsidR="00396421" w:rsidRPr="00156A87" w14:paraId="6A6D8623" w14:textId="77777777" w:rsidTr="00156A87">
              <w:trPr>
                <w:trHeight w:val="211"/>
              </w:trPr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3DC72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II parcijalna provjera znanja-teorija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1CB618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825E6D" w14:textId="77777777" w:rsidR="00396421" w:rsidRPr="00156A87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  <w:tr w:rsidR="00396421" w:rsidRPr="00156A87" w14:paraId="3EA64530" w14:textId="77777777" w:rsidTr="00156A87">
              <w:trPr>
                <w:trHeight w:val="211"/>
              </w:trPr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BFE760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 xml:space="preserve">Debate 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1C0E9E" w14:textId="77777777" w:rsidR="00396421" w:rsidRPr="00156A87" w:rsidRDefault="00396421" w:rsidP="00156A87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69747A" w14:textId="77777777" w:rsidR="00396421" w:rsidRPr="00156A87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156A87" w14:paraId="07C32561" w14:textId="77777777" w:rsidTr="00156A87">
              <w:trPr>
                <w:trHeight w:val="211"/>
              </w:trPr>
              <w:tc>
                <w:tcPr>
                  <w:tcW w:w="22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90640" w14:textId="77777777" w:rsidR="00396421" w:rsidRPr="00156A87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1877C" w14:textId="77777777" w:rsidR="00396421" w:rsidRPr="00156A87" w:rsidRDefault="00396421" w:rsidP="00156A87">
                  <w:pPr>
                    <w:spacing w:after="0" w:line="240" w:lineRule="auto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78FC5" w14:textId="77777777" w:rsidR="00396421" w:rsidRPr="00156A87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156A87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</w:tbl>
          <w:p w14:paraId="647D9F2D" w14:textId="77777777" w:rsidR="00396421" w:rsidRPr="00156A87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50703E" w14:textId="77777777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ind w:left="107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0972AED4" w14:textId="65BC2587" w:rsidR="00156A87" w:rsidRPr="00156A87" w:rsidRDefault="00156A87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Nikšić Elvira, Rašidagić Faris, Mahmutović Indira, Mujkić Adis: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Igre s loptom u funciji razvoja djeteta. 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Pedagoški fakulte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t Sarajevo (2015)</w:t>
            </w:r>
          </w:p>
          <w:p w14:paraId="6990B855" w14:textId="77777777" w:rsidR="00156A87" w:rsidRPr="00156A87" w:rsidRDefault="00156A87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Ivanković, A. (1982).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Tjelesni odgoj djece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 xml:space="preserve">predškolske dobi. 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Priručnik za odgajatelje. 6. izd. Školska knjiga, Zagreb</w:t>
            </w:r>
          </w:p>
          <w:p w14:paraId="0422AFAA" w14:textId="1C970B14" w:rsidR="00156A87" w:rsidRPr="00156A87" w:rsidRDefault="00156A87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7"/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Nemec Predrag, Vesna Nemec, </w:t>
            </w:r>
            <w:r w:rsidRPr="00156A87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Elementarne igre i njihova primjena</w:t>
            </w: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, Beograd, 2009</w:t>
            </w:r>
          </w:p>
          <w:p w14:paraId="22FCA7E0" w14:textId="77777777" w:rsidR="00396421" w:rsidRPr="00156A87" w:rsidRDefault="00396421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7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64AA9F6E" w14:textId="596BE560" w:rsidR="00396421" w:rsidRPr="00156A87" w:rsidRDefault="00156A87" w:rsidP="00156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7"/>
              <w:rPr>
                <w:rFonts w:eastAsia="Times New Roman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>Bačanac,</w:t>
            </w:r>
            <w:r w:rsidRPr="00156A87">
              <w:rPr>
                <w:rFonts w:eastAsia="Calibri" w:cstheme="minorHAnsi"/>
                <w:color w:val="EE0000"/>
                <w:spacing w:val="-15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>Lj.,</w:t>
            </w:r>
            <w:r w:rsidRPr="00156A87">
              <w:rPr>
                <w:rFonts w:eastAsia="Calibri" w:cstheme="minorHAnsi"/>
                <w:color w:val="EE0000"/>
                <w:spacing w:val="-14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>Radovanović,</w:t>
            </w:r>
            <w:r w:rsidRPr="00156A87">
              <w:rPr>
                <w:rFonts w:eastAsia="Calibri" w:cstheme="minorHAnsi"/>
                <w:color w:val="EE0000"/>
                <w:spacing w:val="-14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>I.</w:t>
            </w:r>
            <w:r w:rsidRPr="00156A87">
              <w:rPr>
                <w:rFonts w:eastAsia="Calibri" w:cstheme="minorHAnsi"/>
                <w:color w:val="EE0000"/>
                <w:spacing w:val="-14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>(2005).</w:t>
            </w:r>
            <w:r w:rsidRPr="00156A87">
              <w:rPr>
                <w:rFonts w:eastAsia="Calibri" w:cstheme="minorHAnsi"/>
                <w:color w:val="EE0000"/>
                <w:spacing w:val="-11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iCs/>
                <w:color w:val="EE0000"/>
                <w:w w:val="90"/>
                <w:kern w:val="2"/>
                <w:sz w:val="18"/>
                <w:szCs w:val="18"/>
                <w:lang w:val="en-US"/>
                <w14:ligatures w14:val="standardContextual"/>
              </w:rPr>
              <w:t xml:space="preserve">Vaspitanje </w:t>
            </w:r>
            <w:r w:rsidRPr="00156A87">
              <w:rPr>
                <w:rFonts w:eastAsia="Calibri" w:cstheme="minorHAnsi"/>
                <w:iCs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kroz</w:t>
            </w:r>
            <w:r w:rsidRPr="00156A87">
              <w:rPr>
                <w:rFonts w:eastAsia="Calibri" w:cstheme="minorHAnsi"/>
                <w:iCs/>
                <w:color w:val="EE0000"/>
                <w:spacing w:val="-27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iCs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sport</w:t>
            </w:r>
            <w:r w:rsidRPr="00156A87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.</w:t>
            </w:r>
            <w:r w:rsidRPr="00156A87">
              <w:rPr>
                <w:rFonts w:eastAsia="Calibri" w:cstheme="minorHAnsi"/>
                <w:color w:val="EE0000"/>
                <w:spacing w:val="-27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Beograd:</w:t>
            </w:r>
            <w:r w:rsidRPr="00156A87">
              <w:rPr>
                <w:rFonts w:eastAsia="Calibri" w:cstheme="minorHAnsi"/>
                <w:color w:val="EE0000"/>
                <w:spacing w:val="-27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Učiteljski</w:t>
            </w:r>
            <w:r w:rsidRPr="00156A87">
              <w:rPr>
                <w:rFonts w:eastAsia="Calibri" w:cstheme="minorHAnsi"/>
                <w:color w:val="EE0000"/>
                <w:spacing w:val="-27"/>
                <w:kern w:val="2"/>
                <w:sz w:val="18"/>
                <w:szCs w:val="18"/>
                <w:lang w:val="en-US"/>
                <w14:ligatures w14:val="standardContextual"/>
              </w:rPr>
              <w:t xml:space="preserve"> </w:t>
            </w:r>
            <w:r w:rsidRPr="00156A87">
              <w:rPr>
                <w:rFonts w:eastAsia="Calibri" w:cstheme="minorHAnsi"/>
                <w:color w:val="EE0000"/>
                <w:kern w:val="2"/>
                <w:sz w:val="18"/>
                <w:szCs w:val="18"/>
                <w:lang w:val="en-US"/>
                <w14:ligatures w14:val="standardContextual"/>
              </w:rPr>
              <w:t>fakultet</w:t>
            </w:r>
            <w:r w:rsidR="00396421"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.</w:t>
            </w:r>
          </w:p>
        </w:tc>
      </w:tr>
      <w:tr w:rsidR="00396421" w:rsidRPr="00B02263" w14:paraId="365D3FE1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778ED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Samostalna profesionalna pr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aksa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008A" w14:textId="77777777" w:rsidR="00396421" w:rsidRPr="00156A87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Dokumentacija samostalne profesionalne prakse koju čine:</w:t>
            </w:r>
          </w:p>
          <w:p w14:paraId="3D6E995B" w14:textId="62452A37" w:rsidR="00396421" w:rsidRPr="00156A87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dnevnik samostalne profesionalne prakse</w:t>
            </w:r>
          </w:p>
          <w:p w14:paraId="56FE0F20" w14:textId="12716E0E" w:rsidR="00396421" w:rsidRPr="00156A87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popunjeni upitnik za odgajatelje –mentore</w:t>
            </w:r>
          </w:p>
          <w:p w14:paraId="6B971B02" w14:textId="2497BC0B" w:rsidR="00396421" w:rsidRPr="00156A87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potpisanu povrdu o obavljenoj praksi u predškolskoj ustanovi (od strane glavnog odgajatelja)</w:t>
            </w:r>
          </w:p>
          <w:p w14:paraId="1EF41A82" w14:textId="77777777" w:rsidR="00396421" w:rsidRPr="00156A87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  <w:t>Dokumentaciju je potrebno predati voditelju samostalne profesionalne prakse najkasnije 7 dana nakon završene samostalne profesionalne prakse.</w:t>
            </w:r>
          </w:p>
          <w:p w14:paraId="15A9AD98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54D2" w14:textId="77777777" w:rsidR="00396421" w:rsidRPr="00156A87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1543C366" w14:textId="6C15CB3C" w:rsidR="00396421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Šogud, M. (2006). Odgajatelj kao refleksivni praktičar. Petrinja: Visoka učiteljska škola</w:t>
            </w:r>
          </w:p>
          <w:p w14:paraId="63ABE1FD" w14:textId="1B22A374" w:rsidR="00396421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Hansen, A. K., Kaufmann, K.R., i Walsh, K.B. (2000). Stvaranje učionica u kojima dijete ima centralnu ulogu; 3-5. Sarajevo: COI Step by Step</w:t>
            </w:r>
          </w:p>
          <w:p w14:paraId="1076DF8E" w14:textId="77777777" w:rsidR="00396421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15FA16F3" w14:textId="14155B47" w:rsidR="00396421" w:rsidRPr="00156A87" w:rsidRDefault="00396421" w:rsidP="00156A87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F9BD9B2" w14:textId="77777777" w:rsidR="00156A87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Slunjski, E. (1996). Kad djeca pišu, broje i računaju... Varaždin: Stanek</w:t>
            </w:r>
          </w:p>
          <w:p w14:paraId="13C60E57" w14:textId="5A3F0B28" w:rsidR="00396421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Slunjski, E. (2006). Kad djeca istražuju... Varaždin: Stanek</w:t>
            </w:r>
          </w:p>
          <w:p w14:paraId="3020DDB9" w14:textId="58FB452C" w:rsidR="00396421" w:rsidRPr="00156A87" w:rsidRDefault="00396421" w:rsidP="00396421">
            <w:pPr>
              <w:tabs>
                <w:tab w:val="left" w:pos="927"/>
              </w:tabs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A. (2018). Radost igre i stvaranja. Zagreb:Alinea</w:t>
            </w:r>
          </w:p>
          <w:p w14:paraId="77E6CBEF" w14:textId="3A999C13" w:rsidR="00396421" w:rsidRPr="00156A87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Zbirke didaktičkih igara</w:t>
            </w:r>
          </w:p>
          <w:p w14:paraId="6C2A85D5" w14:textId="32055EBE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bookmarkStart w:id="1" w:name="_8yp53ks7wnjm" w:colFirst="0" w:colLast="0"/>
            <w:bookmarkEnd w:id="1"/>
            <w:r w:rsidRPr="00156A87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Zadana literature iz metodičke grupe predmeta</w:t>
            </w:r>
          </w:p>
        </w:tc>
      </w:tr>
      <w:tr w:rsidR="00396421" w:rsidRPr="00B02263" w14:paraId="6B0B31EB" w14:textId="77777777" w:rsidTr="00F83726">
        <w:trPr>
          <w:trHeight w:val="23"/>
        </w:trPr>
        <w:tc>
          <w:tcPr>
            <w:tcW w:w="128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2686C30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Izborni predmeti</w:t>
            </w:r>
          </w:p>
        </w:tc>
      </w:tr>
      <w:tr w:rsidR="00396421" w:rsidRPr="00B02263" w14:paraId="0A9BD2EF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87055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Engleski jezik u struci VI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0BDC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dio ispita:</w:t>
            </w:r>
          </w:p>
          <w:p w14:paraId="24A7AE12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Test, esej, prezentacija, sažetak, prevod, seminarski rad i sl.</w:t>
            </w:r>
          </w:p>
          <w:p w14:paraId="4FCDB66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Usmeni dio ispita:</w:t>
            </w:r>
          </w:p>
          <w:p w14:paraId="21DB009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Čitanje, prevod, razgovor, individualna usmena prezentacija i sl.</w:t>
            </w:r>
          </w:p>
          <w:p w14:paraId="69B311D3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15BFAB7D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Vrednovanje:</w:t>
            </w:r>
          </w:p>
          <w:p w14:paraId="75229A19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Aktivnost i učešće na nastavi (diskusija, prezentacija, individualni i rad u paru ili grupi): 10%</w:t>
            </w:r>
          </w:p>
          <w:p w14:paraId="4B7E9A0E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Pismeni ispit 40%</w:t>
            </w:r>
          </w:p>
          <w:p w14:paraId="52E8F75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49F4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4530050F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Hrasnica, N. (2004).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 selection of professional texts for students of Pedagogical Faculty, care givers and primary school teachers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Sarajevo: Pedagogical Academy.</w:t>
            </w:r>
          </w:p>
          <w:p w14:paraId="2F4183F6" w14:textId="131070B3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McCarthy, M., O’Dell, F. (2008).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Vocabulary in Use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Cambridge: Cambridge University Press.</w:t>
            </w:r>
          </w:p>
          <w:p w14:paraId="410C32E8" w14:textId="77777777" w:rsid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McCormack, J., Slaght, J. (2009).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Study: Extended Writing &amp; Research Skills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Reading, UK: Garnet Education.</w:t>
            </w:r>
          </w:p>
          <w:p w14:paraId="4657679D" w14:textId="269519D1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Swales, J. M. &amp; Feak, C. B. (2012).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Academic Writing for Graduate Students: Essential tasks and skills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(3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vertAlign w:val="superscript"/>
                <w:lang w:eastAsia="bs-Latn-BA"/>
              </w:rPr>
              <w:t>rd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ed.). Michigan: The University of Michigan Press.</w:t>
            </w:r>
          </w:p>
          <w:p w14:paraId="0917FC8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783F980A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englesko-hrvatski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57B9E93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Bujas, Ž. (2001).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Veliki hrvatsko-engleski rječnik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Nakladni zavod Globus.</w:t>
            </w:r>
          </w:p>
          <w:p w14:paraId="151E4FAB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Greenbaum, S. (2000).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The Oxford Reference Grammmar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ed. by Weiner, E. Oxford: Oxford University Press.</w:t>
            </w:r>
          </w:p>
          <w:p w14:paraId="0E9ACC18" w14:textId="77777777" w:rsidR="00396421" w:rsidRPr="00B02263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Hyland, K. (2008).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English for Academic Purposes: An advanced resource book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London, New York: Routledge Taylor &amp; Francis Group.</w:t>
            </w:r>
          </w:p>
          <w:p w14:paraId="47AFABF4" w14:textId="77777777" w:rsidR="00396421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Stevenson, A., Soanes, C. (2004). </w:t>
            </w:r>
            <w:r w:rsidRPr="00B02263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Concise Oxford English Dictionary</w:t>
            </w: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Oxford: Oxford University Press.</w:t>
            </w:r>
          </w:p>
          <w:p w14:paraId="5E10AA9E" w14:textId="77777777" w:rsidR="00156A87" w:rsidRPr="00B02263" w:rsidRDefault="00156A87" w:rsidP="00156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 xml:space="preserve">Napomena: </w:t>
            </w:r>
          </w:p>
          <w:p w14:paraId="4F8DB66A" w14:textId="657D527B" w:rsidR="00156A87" w:rsidRPr="00B02263" w:rsidRDefault="00156A87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B02263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U toku nastave će se koristiti i namjenski pripremljen dodatni materijal (kompilacija tekstova i vježbi) koji će studenti dobiti na času u printanoj formi.</w:t>
            </w:r>
          </w:p>
        </w:tc>
      </w:tr>
      <w:tr w:rsidR="00396421" w:rsidRPr="0019370A" w14:paraId="0573B382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7C6C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Inkluzivna edukacija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BE94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6189" w:type="dxa"/>
              <w:tblLayout w:type="fixed"/>
              <w:tblLook w:val="0000" w:firstRow="0" w:lastRow="0" w:firstColumn="0" w:lastColumn="0" w:noHBand="0" w:noVBand="0"/>
            </w:tblPr>
            <w:tblGrid>
              <w:gridCol w:w="519"/>
              <w:gridCol w:w="2693"/>
              <w:gridCol w:w="1559"/>
              <w:gridCol w:w="1418"/>
            </w:tblGrid>
            <w:tr w:rsidR="00396421" w:rsidRPr="0019370A" w14:paraId="378AAE52" w14:textId="77777777" w:rsidTr="00156A87">
              <w:trPr>
                <w:trHeight w:val="439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A60344" w14:textId="7859B5F4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R</w:t>
                  </w:r>
                  <w:r w:rsidR="00156A87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</w:t>
                  </w: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 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816D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F095A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AA5BA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396421" w:rsidRPr="0019370A" w14:paraId="11B9877F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4E506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6FB71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CEE8BC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C33AF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66D0F21F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8FD95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91E66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Seminarski rad / prezentacija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FCFCF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14175B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396421" w:rsidRPr="0019370A" w14:paraId="79AAA013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E576F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11A43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Učešće u debati i rad u parovima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4CA23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5B6E7E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75EBE378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CC03F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C11FB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 xml:space="preserve">Praktično-istraživački zadaci </w:t>
                  </w:r>
                </w:p>
                <w:p w14:paraId="4DEB0C38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(analiza slučaja)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409E87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p w14:paraId="430E873F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674C7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p w14:paraId="58EC2247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0A8D4318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825F1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86CFC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Pismeni ispit i/ili usmeni ispit (zavisno od potrebe)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DE81E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29542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50%</w:t>
                  </w:r>
                </w:p>
              </w:tc>
            </w:tr>
            <w:tr w:rsidR="00396421" w:rsidRPr="0019370A" w14:paraId="6B03DDFD" w14:textId="77777777" w:rsidTr="00156A87">
              <w:trPr>
                <w:trHeight w:val="211"/>
              </w:trPr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539FA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216CE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5C284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81C232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0E682D6C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4DA33B1C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1F87D4" w14:textId="77777777" w:rsidR="00396421" w:rsidRPr="0019370A" w:rsidRDefault="00396421" w:rsidP="00396421">
            <w:pPr>
              <w:spacing w:after="0" w:line="252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76AA7DA5" w14:textId="77777777" w:rsidR="00396421" w:rsidRPr="0019370A" w:rsidRDefault="00396421" w:rsidP="00396421">
            <w:pPr>
              <w:spacing w:after="0"/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Ibralić, I., Maleč, D., Memišević, H. (2025).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Inkluzivna edukacija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Univerzitet u Sarajevu – Pedagoški fakultet</w:t>
            </w:r>
            <w:r w:rsidRPr="0019370A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 xml:space="preserve"> </w:t>
            </w:r>
          </w:p>
          <w:p w14:paraId="05A31489" w14:textId="77777777" w:rsidR="00396421" w:rsidRPr="0019370A" w:rsidRDefault="00396421" w:rsidP="00396421">
            <w:pPr>
              <w:spacing w:after="0"/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>Brojčin, B. (2013) Inkluzivna edukacija, Univerzitet u Beogradu, Fakultet za specijalnu edukaciju i rehabilitaciju.</w:t>
            </w:r>
          </w:p>
          <w:p w14:paraId="5C578D55" w14:textId="77777777" w:rsidR="00396421" w:rsidRPr="0019370A" w:rsidRDefault="00396421" w:rsidP="00396421">
            <w:pPr>
              <w:spacing w:after="0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 xml:space="preserve">Hornby, G. (2014). Inclusive Special Education.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Springer New York Heidelberg Dordrecht London.</w:t>
            </w:r>
          </w:p>
          <w:p w14:paraId="25D5CD3F" w14:textId="77777777" w:rsidR="00396421" w:rsidRPr="0019370A" w:rsidRDefault="00396421" w:rsidP="00396421">
            <w:pPr>
              <w:spacing w:after="0" w:line="252" w:lineRule="auto"/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162FBBC9" w14:textId="77777777" w:rsidR="00396421" w:rsidRPr="0019370A" w:rsidRDefault="00396421" w:rsidP="00396421">
            <w:pPr>
              <w:spacing w:after="0" w:line="252" w:lineRule="auto"/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>Igrić, L., Cimperman, R., &amp; Skelac, M. (2015). Supervision in inclusive education. Osnove edukacijskog uključivanja-Škola po mjeri svakog djeteta je moguća. Sveučilište u Zagrebu Edukacijsko-rehabilitacijski fakultet i Školska knjiga.</w:t>
            </w:r>
          </w:p>
          <w:p w14:paraId="4043D5F3" w14:textId="77777777" w:rsidR="00396421" w:rsidRPr="0019370A" w:rsidRDefault="00396421" w:rsidP="00396421">
            <w:pPr>
              <w:spacing w:after="0" w:line="252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highlight w:val="white"/>
                <w:lang w:eastAsia="bs-Latn-BA"/>
              </w:rPr>
              <w:t>Zečić, S., &amp; Jeina, Z. (2006). Nastavnik u inkluzivnom okruženju. Štamparija Fojnica, d.o.o. Fojnica</w:t>
            </w:r>
          </w:p>
        </w:tc>
      </w:tr>
      <w:tr w:rsidR="00396421" w:rsidRPr="0019370A" w14:paraId="68DE8120" w14:textId="77777777" w:rsidTr="00F8372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A28B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Vokalni praktikum VIII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C26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Ispit je usmeni/ praktični. Pjevanje dionica iz partitura prema podjeli glasova.</w:t>
            </w:r>
          </w:p>
          <w:p w14:paraId="43650C1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Parcijalni: otpjevati 2 zadane pjesme – 50%.</w:t>
            </w:r>
          </w:p>
          <w:p w14:paraId="168EB50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Završni: otpjevati 2 nove, zadane pjesme te zaključiti ocjenu na osnovu tačno otpjevanog teksta, melodije i drugih strukturnih elemenata pjesama – 50%.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407D0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2A6CA5D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Arnautović, Rešad. 1995.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Zbirka stiliziranih bosanskih pjesama za ženski hor.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Sarajevo: Ministarstvo obrazovanja, nauke i kulture KS </w:t>
            </w:r>
          </w:p>
          <w:p w14:paraId="2522AC2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Kabiljo, Alfi. 1996.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Zapjevajmo maleni: zbirka pjesama za djecu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Zagreb: Školska knjiga</w:t>
            </w:r>
          </w:p>
          <w:p w14:paraId="3E342558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Vidulin-Orbanić, Sabina. 2007.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Izvannastavne (glazbene) aktivnosti: mjesto suživota, kreativnosti i stvaralaštva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Rovinj: OŠ Vladimira Nazora</w:t>
            </w:r>
          </w:p>
          <w:p w14:paraId="7189897E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446C8F8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Hadnađev, Mirko. 1971.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Od audicije do koncerta: osnovi horskog pevanja i dirigovanja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Novi Sad: Kulturni centar</w:t>
            </w:r>
          </w:p>
          <w:p w14:paraId="13CADF2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 iz relevantne horske literature</w:t>
            </w:r>
          </w:p>
        </w:tc>
      </w:tr>
      <w:tr w:rsidR="00396421" w:rsidRPr="0019370A" w14:paraId="73C3D2F3" w14:textId="77777777" w:rsidTr="00491986">
        <w:trPr>
          <w:trHeight w:val="23"/>
        </w:trPr>
        <w:tc>
          <w:tcPr>
            <w:tcW w:w="19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C92C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Procjena zrelosti djece za polazak u školu</w:t>
            </w:r>
          </w:p>
        </w:tc>
        <w:tc>
          <w:tcPr>
            <w:tcW w:w="6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84B5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primjenom esej-testa, odnosno testa znanja. U toku realizacije nastave kontinuirano se prati i vrednuje aktivnost studenata u okviru svih vidova realizacije programa.</w:t>
            </w:r>
          </w:p>
          <w:p w14:paraId="00B8037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bodova iz predispitnih obaveza, bodova za prisustvo i aktivnost na nastavi, te bodova za završni pismeni ispit. </w:t>
            </w:r>
          </w:p>
          <w:p w14:paraId="2E6A0C34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3562F92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tbl>
            <w:tblPr>
              <w:tblW w:w="6189" w:type="dxa"/>
              <w:tblLayout w:type="fixed"/>
              <w:tblLook w:val="0000" w:firstRow="0" w:lastRow="0" w:firstColumn="0" w:lastColumn="0" w:noHBand="0" w:noVBand="0"/>
            </w:tblPr>
            <w:tblGrid>
              <w:gridCol w:w="1091"/>
              <w:gridCol w:w="2546"/>
              <w:gridCol w:w="2552"/>
            </w:tblGrid>
            <w:tr w:rsidR="00396421" w:rsidRPr="0019370A" w14:paraId="5C43782A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0FD902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90A3EE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9EDA0E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396421" w:rsidRPr="0019370A" w14:paraId="52B8E839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65DBD2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EC4BC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BE11A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71D6FA55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B1AC8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354888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2C62CB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7F08F2C7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4E80FE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literatura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B782B0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81D81C9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2C9B27BE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56B8AD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Dnevnik pedagoške prakse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F78C68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 bodova</w:t>
                  </w:r>
                </w:p>
              </w:tc>
              <w:tc>
                <w:tcPr>
                  <w:tcW w:w="2552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45D2372A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009961C0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06390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08665A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2552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74B58C5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451CD7AD" w14:textId="77777777" w:rsidTr="00156A87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47B09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ukupno</w:t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4F0A72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2552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750781D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7E8ACFA0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2E4C2DC7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3B85007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7870830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p w14:paraId="0F60095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6179" w:type="dxa"/>
              <w:tblLayout w:type="fixed"/>
              <w:tblLook w:val="0000" w:firstRow="0" w:lastRow="0" w:firstColumn="0" w:lastColumn="0" w:noHBand="0" w:noVBand="0"/>
            </w:tblPr>
            <w:tblGrid>
              <w:gridCol w:w="651"/>
              <w:gridCol w:w="700"/>
              <w:gridCol w:w="2843"/>
              <w:gridCol w:w="1985"/>
            </w:tblGrid>
            <w:tr w:rsidR="00396421" w:rsidRPr="0019370A" w14:paraId="00D0E11E" w14:textId="77777777" w:rsidTr="00156A87">
              <w:tc>
                <w:tcPr>
                  <w:tcW w:w="651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25378C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00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074CE47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843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2BE4E35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98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06F1AEF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7BBFA518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858EAA7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62EEFB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1AE5B9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8FCF7E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95 –100 bodova</w:t>
                  </w:r>
                </w:p>
              </w:tc>
            </w:tr>
            <w:tr w:rsidR="00396421" w:rsidRPr="0019370A" w14:paraId="2D85B622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22D88CD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27E5D65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75CDED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00DCB12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85 – 94 boda</w:t>
                  </w:r>
                </w:p>
              </w:tc>
            </w:tr>
            <w:tr w:rsidR="00396421" w:rsidRPr="0019370A" w14:paraId="120FF729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DA90553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83E37B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5ECB27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4487352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75 - 84 boda</w:t>
                  </w:r>
                </w:p>
              </w:tc>
            </w:tr>
            <w:tr w:rsidR="00396421" w:rsidRPr="0019370A" w14:paraId="27EFDCA2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989A462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073F7D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BF74AA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8F7727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65 – 74 boda</w:t>
                  </w:r>
                </w:p>
              </w:tc>
            </w:tr>
            <w:tr w:rsidR="00396421" w:rsidRPr="0019370A" w14:paraId="2AF1847B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7F007AC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E631CA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B4E7A2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CB1C578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55 – 64 boda</w:t>
                  </w:r>
                </w:p>
              </w:tc>
            </w:tr>
            <w:tr w:rsidR="00396421" w:rsidRPr="0019370A" w14:paraId="1CB21B40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E742E24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1A1ACB2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843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10F1951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1EF0F34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55 bodova</w:t>
                  </w:r>
                </w:p>
              </w:tc>
            </w:tr>
          </w:tbl>
          <w:p w14:paraId="77CC3705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7067B3AC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Vanredni studenti:</w:t>
            </w:r>
          </w:p>
          <w:tbl>
            <w:tblPr>
              <w:tblW w:w="6179" w:type="dxa"/>
              <w:tblLayout w:type="fixed"/>
              <w:tblLook w:val="0000" w:firstRow="0" w:lastRow="0" w:firstColumn="0" w:lastColumn="0" w:noHBand="0" w:noVBand="0"/>
            </w:tblPr>
            <w:tblGrid>
              <w:gridCol w:w="651"/>
              <w:gridCol w:w="700"/>
              <w:gridCol w:w="2843"/>
              <w:gridCol w:w="1985"/>
            </w:tblGrid>
            <w:tr w:rsidR="00396421" w:rsidRPr="0019370A" w14:paraId="4FE94F60" w14:textId="77777777" w:rsidTr="00156A87">
              <w:tc>
                <w:tcPr>
                  <w:tcW w:w="651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564CD3C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00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17226B7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843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1E81609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98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646348B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46403E6E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496E6DF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C23E06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7650F7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3B0EEA5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76 – 80 bodova</w:t>
                  </w:r>
                </w:p>
              </w:tc>
            </w:tr>
            <w:tr w:rsidR="00396421" w:rsidRPr="0019370A" w14:paraId="13078917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9A7D85B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2723DF18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63272D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86D454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68 - 75 bodova</w:t>
                  </w:r>
                </w:p>
              </w:tc>
            </w:tr>
            <w:tr w:rsidR="00396421" w:rsidRPr="0019370A" w14:paraId="35477946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322F82C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F97680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E7ECFA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1F0FDD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 – 67 bodova</w:t>
                  </w:r>
                </w:p>
              </w:tc>
            </w:tr>
            <w:tr w:rsidR="00396421" w:rsidRPr="0019370A" w14:paraId="2454A34E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12044D8C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A1FA28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AAB683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CC8F46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52 - 59 bodova</w:t>
                  </w:r>
                </w:p>
              </w:tc>
            </w:tr>
            <w:tr w:rsidR="00396421" w:rsidRPr="0019370A" w14:paraId="40D01E73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E09AE4B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4704D9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843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35E35C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985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041366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48 – 51 boda</w:t>
                  </w:r>
                </w:p>
              </w:tc>
            </w:tr>
            <w:tr w:rsidR="00396421" w:rsidRPr="0019370A" w14:paraId="4AE617EB" w14:textId="77777777" w:rsidTr="00156A87">
              <w:tc>
                <w:tcPr>
                  <w:tcW w:w="65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B2CFB3F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0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57AF4EB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843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B6BB07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6D5E04A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47 bodova</w:t>
                  </w:r>
                </w:p>
              </w:tc>
            </w:tr>
          </w:tbl>
          <w:p w14:paraId="78307FB0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9F83A9" w14:textId="77777777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3D8AECF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Čehić, I., (2018), Procjena zrelosti djece za polazak u škou, Pedagoški pristup, Sarajevo, Pedagoški fakultet,</w:t>
            </w:r>
          </w:p>
          <w:p w14:paraId="15B2BD3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Ćehić, E., (1990), Indikatori zrelosti djece za polazak u školu, Sarajevo, Psihoteka – nauka i nastava, </w:t>
            </w:r>
          </w:p>
          <w:p w14:paraId="0510D06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Hitrec, G., (1991), Kako pripremiti dijete za školu, Zagreb, Školska knjiga,</w:t>
            </w:r>
          </w:p>
          <w:p w14:paraId="7116C8F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Jovanović, G., (2008), Priručni vodić za pedagoge početnike u osnovnoj školi, Sarajevo, Univerzalna sveznalica, Šahinpašić,</w:t>
            </w:r>
          </w:p>
          <w:p w14:paraId="1228A09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Pehar, L., (2007), Psihološke posljedice reforme osnovne škole, Sarajevo, Službeni list BiH</w:t>
            </w:r>
          </w:p>
          <w:p w14:paraId="3BA6B50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Shapiro, L. E., (2007), Kako razviti emocionalnu inteligenciju djeteta, Zrinski, Mozaik knjiga,</w:t>
            </w:r>
          </w:p>
          <w:p w14:paraId="057B890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Starc, B., at al, Osobine i psihološki uvjeti razvoja djece predškolske dobi, Priručnik za odgojitelje, roditelje i sve one koji odgajaju djecu predškolske dobi, Zagreb, Golden marketing – Tehnička knjiga.</w:t>
            </w:r>
          </w:p>
          <w:p w14:paraId="6F4500A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Cox, m., (2000), Dječiji crtež, Beograd, Zavod za udžbenike i nastavna sredstva.</w:t>
            </w:r>
          </w:p>
          <w:p w14:paraId="4536CD1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Čehić, I., Bećirović – Karabegović, J., Rustempašić, S., (2014),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highlight w:val="white"/>
                <w:lang w:eastAsia="bs-Latn-BA"/>
              </w:rPr>
              <w:t xml:space="preserve">Različiti aspekti procjene zrelosti i spremnosti djece za polazak u osnovnu školu, (članak) u “Unaprjeđenje kvalitete života djece i mladih” -Zbornik radova sa V. Međunarodne znanstveno-stručne konferencije,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Edukacijsko-rehabiliacijiski fakultet Univerziteta u Tuzli;</w:t>
            </w:r>
          </w:p>
          <w:p w14:paraId="5C96099F" w14:textId="7B014E22" w:rsidR="00396421" w:rsidRPr="00156A87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56A87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Dopunska: </w:t>
            </w:r>
          </w:p>
          <w:p w14:paraId="02FC024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Alexander, J. J., Sandhal, I. D., (2017), Danski odgoj djece, Što najsretniji ljudi na svijetu znaju o odgoju samopouzdane i sposobne djece, Zagreb, Egmont,</w:t>
            </w:r>
          </w:p>
          <w:p w14:paraId="18EF949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Sandhal, I. D., (2019), Igra na danski način, Kako igrom odgojiti uravnoteženu, otpornu i zdravu djecu, Zagreb, Egmont,</w:t>
            </w:r>
          </w:p>
          <w:p w14:paraId="3A242CF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Šain, M., at al. (2001), Kako pripremamo dijete za polazak u školu, Priručnik za vaspitače i roditelje, Banja Luka, Centar za predškolsko vaspitanje i obrazovanje, Dječiji vrtić “Radost”, Prijedor.</w:t>
            </w:r>
          </w:p>
          <w:p w14:paraId="18DCD9F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Mitrović, M., (2000), Mama i tata polaze u školu, Priručnik za roditelje budućih prvaka, Beograd, Kreativni centar,</w:t>
            </w:r>
          </w:p>
          <w:p w14:paraId="6BA3A0D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7F5E4173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Dodatni izvori sa nepotpunim podacima:</w:t>
            </w:r>
          </w:p>
          <w:p w14:paraId="5E01E7F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Različiti izvori sa testovima kojima se razvijaju specifične sposobnosti kod djece predškolskog i ranog školskog uzrasta</w:t>
            </w:r>
          </w:p>
          <w:p w14:paraId="0A2CCD1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Internetski izvor</w:t>
            </w:r>
          </w:p>
        </w:tc>
      </w:tr>
    </w:tbl>
    <w:p w14:paraId="3A80A2F2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3F802B1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0C8C25E8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796F471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52C97F8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4ACF0E4A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0463F6D7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0A01544D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00BB84E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0CAA7A3B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031FE083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8F4A21B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5BFBDF91" w14:textId="77777777" w:rsid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747B0BAE" w14:textId="77777777" w:rsidR="00156A87" w:rsidRPr="0019370A" w:rsidRDefault="00156A87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68BCB4E2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2A7441EE" w14:textId="77777777" w:rsidR="00396421" w:rsidRPr="00156A87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bCs/>
          <w:color w:val="000000"/>
          <w:sz w:val="18"/>
          <w:szCs w:val="18"/>
          <w:lang w:eastAsia="bs-Latn-BA"/>
        </w:rPr>
      </w:pPr>
      <w:r w:rsidRPr="00156A87">
        <w:rPr>
          <w:rFonts w:eastAsia="Calibri" w:cstheme="minorHAnsi"/>
          <w:b/>
          <w:bCs/>
          <w:color w:val="000000"/>
          <w:sz w:val="18"/>
          <w:szCs w:val="18"/>
          <w:lang w:eastAsia="bs-Latn-BA"/>
        </w:rPr>
        <w:lastRenderedPageBreak/>
        <w:t>II CIKLUS</w:t>
      </w:r>
    </w:p>
    <w:p w14:paraId="49121CA7" w14:textId="77777777" w:rsidR="00396421" w:rsidRPr="00156A87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b/>
          <w:bCs/>
          <w:color w:val="000000"/>
          <w:sz w:val="18"/>
          <w:szCs w:val="18"/>
          <w:lang w:eastAsia="bs-Latn-BA"/>
        </w:rPr>
      </w:pPr>
      <w:r w:rsidRPr="00156A87">
        <w:rPr>
          <w:rFonts w:eastAsia="Calibri" w:cstheme="minorHAnsi"/>
          <w:b/>
          <w:bCs/>
          <w:color w:val="000000"/>
          <w:sz w:val="18"/>
          <w:szCs w:val="18"/>
          <w:lang w:eastAsia="bs-Latn-BA"/>
        </w:rPr>
        <w:t>I SEMESTAR</w:t>
      </w:r>
    </w:p>
    <w:p w14:paraId="56E220A9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</w:p>
    <w:tbl>
      <w:tblPr>
        <w:tblW w:w="1287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54"/>
        <w:gridCol w:w="6243"/>
        <w:gridCol w:w="4479"/>
      </w:tblGrid>
      <w:tr w:rsidR="00396421" w:rsidRPr="0019370A" w14:paraId="7A2B2116" w14:textId="77777777" w:rsidTr="00F83726">
        <w:trPr>
          <w:trHeight w:val="23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BE61C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2F879D8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Metode provjere znanja sa strukturom ocjene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00B350B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Obavezna i dopunska literatura</w:t>
            </w:r>
          </w:p>
        </w:tc>
      </w:tr>
      <w:tr w:rsidR="00396421" w:rsidRPr="0019370A" w14:paraId="3E67D61B" w14:textId="77777777" w:rsidTr="00F83726">
        <w:trPr>
          <w:trHeight w:val="23"/>
        </w:trPr>
        <w:tc>
          <w:tcPr>
            <w:tcW w:w="12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63A14F3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19370A" w14:paraId="341D5306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8D925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Metodologija istraživanja u odgoju i obrazovanju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E6DA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1.  Prisustvo na nastavi i vježbama: 5 bodova</w:t>
            </w:r>
          </w:p>
          <w:p w14:paraId="5C2C0B77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2.  Aktivnost na nastavi: 5 bodova</w:t>
            </w:r>
          </w:p>
          <w:p w14:paraId="20C0BF01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3.  Prijava master teze: 40 bodova</w:t>
            </w:r>
          </w:p>
          <w:p w14:paraId="1D6C5CFC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4.  Završni ispit: 50 bodova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FE4B" w14:textId="77777777" w:rsidR="00396421" w:rsidRPr="00D1176A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D1176A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>Obavezna:</w:t>
            </w:r>
          </w:p>
          <w:p w14:paraId="3C237FC7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1. Termiz,  Dž.  (2022).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Metodologija  društvenih  nauka,  treće izmijenjeno i dopunjeno izdanje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Sarajevo/Beograd: Fakultet političkih nauka Univerziteta u Sarajevu/Međunarodno udruženje metodologa društvenih nauka.</w:t>
            </w:r>
          </w:p>
          <w:p w14:paraId="38E9CAC9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2.  Termiz,  Dž.  (2018). 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Praktikum iz metodologije politikologije, drugo iozmijenjeno, dopunjeno i prošireno izdanje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Sarajevo/Beograd: Fakultet političkih nauka Univerziteta u Sarajevu/Međunarodno udruženje metodologa društvenih nauka.</w:t>
            </w:r>
          </w:p>
          <w:p w14:paraId="7C156485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3.  Termiz, Dž. (2013).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Kritika teorije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Sarajevo: Amos graf, Sarajevo.</w:t>
            </w:r>
          </w:p>
          <w:p w14:paraId="2E4CAB95" w14:textId="61B56D25" w:rsidR="00396421" w:rsidRPr="00D1176A" w:rsidRDefault="00396421" w:rsidP="00396421">
            <w:pPr>
              <w:spacing w:after="0" w:line="240" w:lineRule="auto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D1176A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4E5F2BE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1.  Šamić, M. (1997).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Kako nastaje naučno djelo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Sarajevo: Svjetlost.</w:t>
            </w:r>
          </w:p>
          <w:p w14:paraId="3424F0C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2.  Mesihović, N. (2003).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Uvod u metodologiju društvenih nauka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Sarajevo: Ekonomski fakultet.</w:t>
            </w:r>
          </w:p>
          <w:p w14:paraId="0836A9D0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3. Filipović, M. (2000).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Metodologija znanosti i znanstvenog rada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Sarajevo: IP Svjetlost.</w:t>
            </w:r>
          </w:p>
        </w:tc>
      </w:tr>
      <w:tr w:rsidR="00396421" w:rsidRPr="0019370A" w14:paraId="2E8EC111" w14:textId="77777777" w:rsidTr="0049198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06EB7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Savremeni pristupi u predškolskom odgoju i obrazovanju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14DB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primjenom esej-testa, odnosno testa znanja. U toku realizacije nastave kontinuirano se prati i vrednuje aktivnost studenata u okviru svih vidova realizacije programa.</w:t>
            </w:r>
          </w:p>
          <w:p w14:paraId="57C40859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bodova iz predispitnih obaveza, bodova za prisustvo i aktivnost na nastavi, te bodova za završni pismeni ispit. </w:t>
            </w:r>
          </w:p>
          <w:p w14:paraId="168122A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731B8F8C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tbl>
            <w:tblPr>
              <w:tblW w:w="6007" w:type="dxa"/>
              <w:tblLayout w:type="fixed"/>
              <w:tblLook w:val="0000" w:firstRow="0" w:lastRow="0" w:firstColumn="0" w:lastColumn="0" w:noHBand="0" w:noVBand="0"/>
            </w:tblPr>
            <w:tblGrid>
              <w:gridCol w:w="1091"/>
              <w:gridCol w:w="2506"/>
              <w:gridCol w:w="2410"/>
            </w:tblGrid>
            <w:tr w:rsidR="00396421" w:rsidRPr="0019370A" w14:paraId="20BAA689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35EEC1E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B94F0EB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BEB6626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396421" w:rsidRPr="0019370A" w14:paraId="5FADD4DF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938A5F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30259E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2006B3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38D0026C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CC52AB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8C33EC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0E1B7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2732EA38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F9B404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literatura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7BBB91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61D799C4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1CD1456C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501D0A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lastRenderedPageBreak/>
                    <w:t>Dnevnik pedagoške prakse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76F967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7A4AA60D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35687588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610E16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663144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347CDE49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62A71A44" w14:textId="77777777" w:rsidTr="00D1176A">
              <w:tc>
                <w:tcPr>
                  <w:tcW w:w="10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71A22D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ukupno</w:t>
                  </w:r>
                </w:p>
              </w:tc>
              <w:tc>
                <w:tcPr>
                  <w:tcW w:w="250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673B91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4864EB63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3FA792B9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1AB48BE4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1B6764A6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688CFE55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p w14:paraId="0405EE68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5997" w:type="dxa"/>
              <w:tblLayout w:type="fixed"/>
              <w:tblLook w:val="0000" w:firstRow="0" w:lastRow="0" w:firstColumn="0" w:lastColumn="0" w:noHBand="0" w:noVBand="0"/>
            </w:tblPr>
            <w:tblGrid>
              <w:gridCol w:w="610"/>
              <w:gridCol w:w="741"/>
              <w:gridCol w:w="2945"/>
              <w:gridCol w:w="1701"/>
            </w:tblGrid>
            <w:tr w:rsidR="00396421" w:rsidRPr="0019370A" w14:paraId="4E7C8329" w14:textId="77777777" w:rsidTr="00491986">
              <w:tc>
                <w:tcPr>
                  <w:tcW w:w="610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297B1FE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4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40944F8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94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14BC3B2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70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1434F3E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173334AE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19C08ADF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A9C51B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9F7EF5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7A59AD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95 –100 bodova</w:t>
                  </w:r>
                </w:p>
              </w:tc>
            </w:tr>
            <w:tr w:rsidR="00396421" w:rsidRPr="0019370A" w14:paraId="62A44089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278BE9F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D35913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5B1087F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43D66F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85 – 94 boda</w:t>
                  </w:r>
                </w:p>
              </w:tc>
            </w:tr>
            <w:tr w:rsidR="00396421" w:rsidRPr="0019370A" w14:paraId="7454A325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24CBF0E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54A5C8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0CC2B6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3A9635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75 - 84 boda</w:t>
                  </w:r>
                </w:p>
              </w:tc>
            </w:tr>
            <w:tr w:rsidR="00396421" w:rsidRPr="0019370A" w14:paraId="034B717C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E03B887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1FCAF71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8755A4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914855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65 – 74 boda</w:t>
                  </w:r>
                </w:p>
              </w:tc>
            </w:tr>
            <w:tr w:rsidR="00396421" w:rsidRPr="0019370A" w14:paraId="4FC5AAC5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04D5B99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2BF9CE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BF2393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68A395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55 – 64 boda</w:t>
                  </w:r>
                </w:p>
              </w:tc>
            </w:tr>
            <w:tr w:rsidR="00396421" w:rsidRPr="0019370A" w14:paraId="7AD83533" w14:textId="77777777" w:rsidTr="00491986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D35394E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2DE45B3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94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2C8B82B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7F22F32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55 bodova</w:t>
                  </w:r>
                </w:p>
              </w:tc>
            </w:tr>
          </w:tbl>
          <w:p w14:paraId="537DF1B8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21AEF3FE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Vanredni studenti:</w:t>
            </w:r>
          </w:p>
          <w:tbl>
            <w:tblPr>
              <w:tblW w:w="5997" w:type="dxa"/>
              <w:tblLayout w:type="fixed"/>
              <w:tblLook w:val="0000" w:firstRow="0" w:lastRow="0" w:firstColumn="0" w:lastColumn="0" w:noHBand="0" w:noVBand="0"/>
            </w:tblPr>
            <w:tblGrid>
              <w:gridCol w:w="731"/>
              <w:gridCol w:w="620"/>
              <w:gridCol w:w="2945"/>
              <w:gridCol w:w="1701"/>
            </w:tblGrid>
            <w:tr w:rsidR="00396421" w:rsidRPr="0019370A" w14:paraId="314BC321" w14:textId="77777777" w:rsidTr="00491986">
              <w:tc>
                <w:tcPr>
                  <w:tcW w:w="731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FD30A13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620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6E365A9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2945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363E049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70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04439F8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7A126425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42898E99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230539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3043AD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45272F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76 – 80 bodova</w:t>
                  </w:r>
                </w:p>
              </w:tc>
            </w:tr>
            <w:tr w:rsidR="00396421" w:rsidRPr="0019370A" w14:paraId="5A79A450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E98E989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B43FD9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A656FD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081467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68 - 75 bodova</w:t>
                  </w:r>
                </w:p>
              </w:tc>
            </w:tr>
            <w:tr w:rsidR="00396421" w:rsidRPr="0019370A" w14:paraId="5E16D4CB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7A183C8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A4946A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8285AF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4F35CD6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 – 67 bodova</w:t>
                  </w:r>
                </w:p>
              </w:tc>
            </w:tr>
            <w:tr w:rsidR="00396421" w:rsidRPr="0019370A" w14:paraId="74A2DD4D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CEE55CD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E5E5C1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14FF7DD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288AEC9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52 - 59 bodova</w:t>
                  </w:r>
                </w:p>
              </w:tc>
            </w:tr>
            <w:tr w:rsidR="00396421" w:rsidRPr="0019370A" w14:paraId="325AD49D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710D6A0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4C06712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2945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E2F7B0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701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6E9056B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48 – 51 boda</w:t>
                  </w:r>
                </w:p>
              </w:tc>
            </w:tr>
            <w:tr w:rsidR="00396421" w:rsidRPr="0019370A" w14:paraId="4F847C0D" w14:textId="77777777" w:rsidTr="00491986">
              <w:tc>
                <w:tcPr>
                  <w:tcW w:w="731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19B5EE1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620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2093C16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294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5F6F097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70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41CC23C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47 bodova</w:t>
                  </w:r>
                </w:p>
              </w:tc>
            </w:tr>
          </w:tbl>
          <w:p w14:paraId="2897EFDE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D9D5C3" w14:textId="77777777" w:rsidR="00396421" w:rsidRPr="00D1176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D1176A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2AEA89E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Crawford, A., at al., (2005), Teaching and Learning Strategies for the Thinking Classromm, New York, The International Debate Education Association</w:t>
            </w:r>
          </w:p>
          <w:p w14:paraId="02BA657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Rangelov – Jusović, R., (2019), Škola mišljenja, Priručnik za nastavnike i nastavnice, Sarajevo, COI Step by Step,</w:t>
            </w:r>
          </w:p>
          <w:p w14:paraId="43D3B00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Čehić, I, (2018), Procjena zrelosti djece za polazak u školu (pedagoški pristup), Sarajevo, Pedagoški fakultet, </w:t>
            </w:r>
          </w:p>
          <w:p w14:paraId="2B147A3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Silajdžić, L., Rustempašić, S. M., Čehić, I. (2024), Posao, stres i obrazovanje Sarajevo, Dobra knjiga</w:t>
            </w:r>
          </w:p>
          <w:p w14:paraId="4BA1B55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Rustempašić, S. M., Čehić, I., Silajdžić. L., (2022), Programirano učenje, Zašto programirati sadržaje u online okruženju, Sarajevo, Pedagoški fakultet,</w:t>
            </w:r>
          </w:p>
          <w:p w14:paraId="15B6EC9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Rustempašić, S. M., (2020), Projektna nastava bazirana na ishodima učenja, Sarajevo, Pedagoški fakultet i Bosanska knjiga</w:t>
            </w:r>
          </w:p>
          <w:p w14:paraId="259F9E8C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Rustempašić, S., (2018), Problemsko učenje, Sarajevo, Pedagoški fakultet,</w:t>
            </w:r>
          </w:p>
          <w:p w14:paraId="7792291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Mattes, W., (2007), Nastavne metode, 75 kompaktivnih pregleda za nastavnike i učenike, Zagreb, Naklada Ljevak,</w:t>
            </w:r>
          </w:p>
          <w:p w14:paraId="3CE49630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2862795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Čehić, I., Bećirović, J., (2009), Edukacija studenata i učenika o zaštiti životinja i okoliša, Sarajevo, Pedagoški fakultet, </w:t>
            </w:r>
          </w:p>
          <w:p w14:paraId="64D4F60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Velika enciklopedija malih aktivnosti (2007),urd. Juričić, D., Zagreb, Školska knjiga, </w:t>
            </w:r>
          </w:p>
          <w:p w14:paraId="58EEA5E8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Ortner, G., (2007), Bajke koje pomažu djeci, Zagreb, Mozaik knjiga, Grupa Mladinska knjiga, </w:t>
            </w:r>
          </w:p>
          <w:p w14:paraId="565FA6CC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Malešić, N., Milijević, S., (1983), Igre za djecu predškolskog uzrasta i pripremnih odjeljenja osnovne škole, Sarajevo, Svjetlost, OOUR Zavod za udžbenike i nastavna sredstva,</w:t>
            </w:r>
          </w:p>
        </w:tc>
      </w:tr>
      <w:tr w:rsidR="00396421" w:rsidRPr="0019370A" w14:paraId="13939A25" w14:textId="77777777" w:rsidTr="0049198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9184AA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Savjetodavni odgojni  rad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3F48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Praćenje rada studenta vrši se dodjeljivanjem bodova za svaki oblik aktivnosti i provjere znanja u toku semestra, kao i na završnom ispitu nakon završetka semestra prema sljedećim elementima praćenja:</w:t>
            </w:r>
          </w:p>
          <w:p w14:paraId="20D7789C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Obaveze i elementi praćenja rada redovnih studenata: </w:t>
            </w:r>
          </w:p>
          <w:tbl>
            <w:tblPr>
              <w:tblW w:w="6007" w:type="dxa"/>
              <w:tblLayout w:type="fixed"/>
              <w:tblLook w:val="0000" w:firstRow="0" w:lastRow="0" w:firstColumn="0" w:lastColumn="0" w:noHBand="0" w:noVBand="0"/>
            </w:tblPr>
            <w:tblGrid>
              <w:gridCol w:w="479"/>
              <w:gridCol w:w="2976"/>
              <w:gridCol w:w="1276"/>
              <w:gridCol w:w="1276"/>
            </w:tblGrid>
            <w:tr w:rsidR="00396421" w:rsidRPr="00491986" w14:paraId="3FA7050B" w14:textId="77777777" w:rsidTr="00491986">
              <w:trPr>
                <w:trHeight w:val="454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3ACF25" w14:textId="6670F64F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R</w:t>
                  </w:r>
                  <w:r w:rsidR="00491986" w:rsidRPr="0049198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296315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AEFA7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589708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b/>
                      <w:bCs/>
                      <w:color w:val="EE0000"/>
                      <w:sz w:val="18"/>
                      <w:szCs w:val="18"/>
                      <w:lang w:eastAsia="bs-Latn-BA"/>
                    </w:rPr>
                    <w:t>Učešće u ocjeni (%)</w:t>
                  </w:r>
                </w:p>
              </w:tc>
            </w:tr>
            <w:tr w:rsidR="00396421" w:rsidRPr="00491986" w14:paraId="0154A3FD" w14:textId="77777777" w:rsidTr="00491986">
              <w:trPr>
                <w:trHeight w:val="454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7949A5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0AFFD5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054D65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76EC51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</w:tr>
            <w:tr w:rsidR="00396421" w:rsidRPr="00491986" w14:paraId="4ED7ADC8" w14:textId="77777777" w:rsidTr="00491986">
              <w:trPr>
                <w:trHeight w:val="226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23DC1B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BFBE52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Prezentacija kroz primjenu savjetovanja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F50BD8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D43A92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491986" w14:paraId="59C16722" w14:textId="77777777" w:rsidTr="00491986">
              <w:trPr>
                <w:trHeight w:val="226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32BB15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3FDDEA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Završni ispit – test znanja ili esej test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0FFDA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D3F742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40</w:t>
                  </w:r>
                </w:p>
              </w:tc>
            </w:tr>
            <w:tr w:rsidR="00396421" w:rsidRPr="00491986" w14:paraId="69410676" w14:textId="77777777" w:rsidTr="00491986">
              <w:trPr>
                <w:trHeight w:val="250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E5A1E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9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F417C7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40EFE8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405D1D" w14:textId="77777777" w:rsidR="00396421" w:rsidRPr="00491986" w:rsidRDefault="00396421" w:rsidP="00396421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240" w:lineRule="auto"/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</w:pPr>
                  <w:r w:rsidRPr="00491986">
                    <w:rPr>
                      <w:rFonts w:eastAsia="Calibri" w:cstheme="minorHAnsi"/>
                      <w:color w:val="EE0000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7EA1D067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20C50312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Predviđene bodove za svaki od elemenata praćenja studenti postižu na sljedeći način:</w:t>
            </w:r>
          </w:p>
          <w:p w14:paraId="4113828F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prisustvo satima predavanja i vježbi uz aktivno učešće; vanredni studenti imaju konsultativne sate u predviđeno vrijeme – tokom semestra studenti po slobodnom izboru rade na „dogovorenom” zadatku;</w:t>
            </w:r>
          </w:p>
          <w:p w14:paraId="24848A8F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samostalnim iščitavanjem izvora i traganjem za informacijama u biblioteci, relevantnim bazama podataka i sl.</w:t>
            </w:r>
          </w:p>
          <w:p w14:paraId="0BC444ED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usvajanjem sadržaja na reproduktivnoj, analitičkoj i interpretativnoj razini;</w:t>
            </w:r>
          </w:p>
          <w:p w14:paraId="0394FBB0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 znanstveno preciznim i esejističkim izražavanjem u kojem se posebno boduje: jasnoća jezika, struktura odgovora, kompetencija u pozivu na literaturu/izvore i poticajnost.</w:t>
            </w:r>
          </w:p>
          <w:p w14:paraId="05883C46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567CF8C9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u w:val="single"/>
                <w:lang w:eastAsia="bs-Latn-BA"/>
              </w:rPr>
              <w:t>Završna provjera znanja</w:t>
            </w: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obuhvata sadržaje realizirane tokom cijelog semestra. Na svakom dijelu ispita potrebno je osvojiti minimalno po 50% bodova. Svi bodovi se sabiraju u izvođenju konačne ocjene, koja u konačnom zbiru mora biti 55% (55 bodova).</w:t>
            </w:r>
          </w:p>
          <w:p w14:paraId="7B9E5788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Dolasci na predavanja i vježbe su obavezni – tolerira se 15% izostanaka, uz individualizaciju sadržaja i procesa sa studentima koji imaju 5 sati izostanaka. Studenti realiziraju prezentacije kroz jedan od primjera pedagoškog savjetodavnog rada.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9108D3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31693B47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Zuković, S. (2017), Savjetodavni rad u institucijama vaspitanja i obrazovanja: teorijski i praktični aspekti, Novi Sad, Filozofski fakultet Novi Sad</w:t>
            </w:r>
          </w:p>
          <w:p w14:paraId="2D13EF7B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Vrcelj, S. (2020), Pedagoško savjetovanje, Rijeka, Sveučilište u Rijeci, Filozofski fakultet</w:t>
            </w:r>
          </w:p>
          <w:p w14:paraId="70D70F9B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Hechler, O. (2012), Pedagoško savjetovanje: Teorija i praksa odgojnog sredstva, Zagreb, Erudita</w:t>
            </w:r>
          </w:p>
          <w:p w14:paraId="057EA9EB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Janković, J. (1997), Savjetovanje: nedirektivni pristup, Zagreb, Alinea</w:t>
            </w:r>
          </w:p>
          <w:p w14:paraId="6749528B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Dodatna</w:t>
            </w: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</w:p>
          <w:p w14:paraId="60255751" w14:textId="77777777" w:rsidR="00396421" w:rsidRPr="00491986" w:rsidRDefault="00396421" w:rsidP="004919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Izvorni znanstveni i/ili stručni članci iz tekuće periodike</w:t>
            </w:r>
            <w:r w:rsidRPr="0049198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.</w:t>
            </w:r>
          </w:p>
        </w:tc>
      </w:tr>
      <w:tr w:rsidR="00396421" w:rsidRPr="0019370A" w14:paraId="765D4E5E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D2E2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Književnost u interkulturalnom kontekstu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1DD3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20% projekat</w:t>
            </w:r>
          </w:p>
          <w:p w14:paraId="47F5266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40% polusemestralni ispit</w:t>
            </w:r>
          </w:p>
          <w:p w14:paraId="22D030B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40% završni ispit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AAE7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23F1270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Duraković, Enes: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Obzori bošnjačke književnosti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Dobra knjiga, Sarajevo, 2012. </w:t>
            </w:r>
          </w:p>
          <w:p w14:paraId="7572F97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Kako vidimo strane zemlje: Uvod u imagologiju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prir. Davor Dukić i dr., Srednja Europa, Zagreb, 2009. </w:t>
            </w:r>
          </w:p>
          <w:p w14:paraId="56D9B78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 xml:space="preserve">Kodrić, Sanjin: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Književnost sjećanja: Kulturalno pamćenje i reprezentacija prošlosti u novijoj bošnjačkoj književnosti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Slavistički komitet, Sarajevo, 2012.</w:t>
            </w:r>
          </w:p>
          <w:p w14:paraId="56B211B4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085DF90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Kodrić, Sanjin: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Bošnjačka i bosanskohercegovačka književnost (Književnoteorijski i književnohistorijski aspekti određenja književne prakse u Bosni i Hercegovini)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Dobra knjiga, Sarajevo, 2018.</w:t>
            </w:r>
          </w:p>
          <w:p w14:paraId="1827B58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Kovač, Zvonko: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Poredbena i/ili interkulturna povijest književnosti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Hrvatsko filološko društvo, Zagreb, 2001.</w:t>
            </w:r>
          </w:p>
          <w:p w14:paraId="466B94B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Kulturni stereotipi: Koncepti identiteta u srednjoeuropskim književnostima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FF press, Zagreb, 2006. </w:t>
            </w:r>
          </w:p>
          <w:p w14:paraId="2834414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Svoj i tuđ: Slika drugog u balkanskim i srednjoevropskim književnostima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, Institut za književnost i umetnost, Beograd, 2006. </w:t>
            </w:r>
          </w:p>
          <w:p w14:paraId="77B9787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14E689C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Napomena:  </w:t>
            </w:r>
          </w:p>
          <w:p w14:paraId="580FEF5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Popis obaveznih lektirnih tekstova bit će predstavljen studentima/icama prilikom početka nastave.</w:t>
            </w:r>
          </w:p>
        </w:tc>
      </w:tr>
      <w:tr w:rsidR="00396421" w:rsidRPr="0019370A" w14:paraId="5C5758FA" w14:textId="77777777" w:rsidTr="0049198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9458B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Individualizirani edukacijski programi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6C52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6007" w:type="dxa"/>
              <w:tblLayout w:type="fixed"/>
              <w:tblLook w:val="0000" w:firstRow="0" w:lastRow="0" w:firstColumn="0" w:lastColumn="0" w:noHBand="0" w:noVBand="0"/>
            </w:tblPr>
            <w:tblGrid>
              <w:gridCol w:w="479"/>
              <w:gridCol w:w="2693"/>
              <w:gridCol w:w="1417"/>
              <w:gridCol w:w="1418"/>
            </w:tblGrid>
            <w:tr w:rsidR="00396421" w:rsidRPr="0019370A" w14:paraId="04337F0D" w14:textId="77777777" w:rsidTr="00491986">
              <w:trPr>
                <w:trHeight w:val="439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749222" w14:textId="4FC753CF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Rb.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16DE1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Elementi praćenja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52297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0D744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 xml:space="preserve">Učešće u ocjeni </w:t>
                  </w:r>
                </w:p>
              </w:tc>
            </w:tr>
            <w:tr w:rsidR="00396421" w:rsidRPr="0019370A" w14:paraId="2170DC84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9DB75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9059F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Prisustvo i aktivnost na nastavi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D8BAF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87157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6C2B0BB8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C8797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E97978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Seminarski rad / prezentacija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E5A7E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66C89C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20%</w:t>
                  </w:r>
                </w:p>
              </w:tc>
            </w:tr>
            <w:tr w:rsidR="00396421" w:rsidRPr="0019370A" w14:paraId="4D12C265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D863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C27C8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Učešće u debati i rad u parovima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309971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B5FB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1381B86B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B8864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03B5E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 xml:space="preserve">Praktično-istraživački zadaci </w:t>
                  </w:r>
                </w:p>
                <w:p w14:paraId="5E66E2B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(izrada IPP-a)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1396D7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p w14:paraId="068E7739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80734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  <w:p w14:paraId="34D2BBF7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10%</w:t>
                  </w:r>
                </w:p>
              </w:tc>
            </w:tr>
            <w:tr w:rsidR="00396421" w:rsidRPr="0019370A" w14:paraId="48894256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C917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5.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B6B0E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Pismeni ispit i/ili usmeni ispit (zavisno od potrebe)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E03E9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D8C1A2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50%</w:t>
                  </w:r>
                </w:p>
              </w:tc>
            </w:tr>
            <w:tr w:rsidR="00396421" w:rsidRPr="0019370A" w14:paraId="35CA4211" w14:textId="77777777" w:rsidTr="00491986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C2B8F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3E4F1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Ukupno bodova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6C24A0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1C60C14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100%</w:t>
                  </w:r>
                </w:p>
              </w:tc>
            </w:tr>
          </w:tbl>
          <w:p w14:paraId="2B55681C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0687BD29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709035" w14:textId="77777777" w:rsidR="00396421" w:rsidRPr="00491986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19591194" w14:textId="77777777" w:rsidR="00396421" w:rsidRPr="0019370A" w:rsidRDefault="00396421" w:rsidP="00491986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Siegel, L. M. (2009). </w:t>
            </w:r>
            <w:r w:rsidRPr="0019370A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Nolo’s IEP guide: Learning disabilities</w:t>
            </w: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. Nolo.</w:t>
            </w:r>
          </w:p>
          <w:p w14:paraId="090429D2" w14:textId="77777777" w:rsidR="00396421" w:rsidRPr="0019370A" w:rsidRDefault="00396421" w:rsidP="00491986">
            <w:pP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Ivančić, Đ., &amp; Stančić, Z. (2006). Individualizirani odgojno-obrazovni planovi: Od teškoća u razvoju prema planu podrške učenicima s posebnim potrebama. </w:t>
            </w:r>
            <w:r w:rsidRPr="0019370A">
              <w:rPr>
                <w:rFonts w:eastAsia="Calibri" w:cstheme="minorHAnsi"/>
                <w:i/>
                <w:iCs/>
                <w:sz w:val="18"/>
                <w:szCs w:val="18"/>
                <w:lang w:eastAsia="bs-Latn-BA"/>
              </w:rPr>
              <w:t>S Vama: Polugodišnjak Hrvatske udruge za stručnu pomoć djeci s posebnim potrebama</w:t>
            </w: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. Zagreb: Hrvatska udruga za stručnu pomoć djeci s posebnim potrebama – IDEM.</w:t>
            </w:r>
          </w:p>
          <w:p w14:paraId="7FC5029A" w14:textId="77777777" w:rsidR="00396421" w:rsidRPr="00491986" w:rsidRDefault="00396421" w:rsidP="00491986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4401B951" w14:textId="77777777" w:rsidR="00396421" w:rsidRPr="0019370A" w:rsidRDefault="00396421" w:rsidP="00491986">
            <w:pPr>
              <w:spacing w:after="0" w:line="240" w:lineRule="auto"/>
              <w:jc w:val="both"/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Diković, M. (2010). Individualizirani kurikul kao pretpostavka uspješne integracije učenika s posebnim potrebama. </w:t>
            </w:r>
            <w:r w:rsidRPr="0019370A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Magistra Iadertina</w:t>
            </w: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, </w:t>
            </w:r>
            <w:r w:rsidRPr="0019370A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5</w:t>
            </w: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(1).</w:t>
            </w:r>
          </w:p>
          <w:p w14:paraId="112F3D82" w14:textId="77777777" w:rsidR="00396421" w:rsidRPr="0019370A" w:rsidRDefault="00396421" w:rsidP="00491986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Belan, T. (2015). </w:t>
            </w:r>
            <w:r w:rsidRPr="0019370A">
              <w:rPr>
                <w:rFonts w:eastAsia="Calibri" w:cstheme="minorHAnsi"/>
                <w:i/>
                <w:iCs/>
                <w:color w:val="222222"/>
                <w:sz w:val="18"/>
                <w:szCs w:val="18"/>
                <w:highlight w:val="white"/>
                <w:lang w:eastAsia="bs-Latn-BA"/>
              </w:rPr>
              <w:t>Individualizirani pristup odgojitelja u inkluzivnom vrtiću</w:t>
            </w: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 (Doctoral dissertation, University of Zagreb. Faculty of Teacher Education. Chair of Pedagogy and Didactics).</w:t>
            </w:r>
          </w:p>
        </w:tc>
      </w:tr>
      <w:tr w:rsidR="00396421" w:rsidRPr="0019370A" w14:paraId="05E8DDF7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FD43DE" w14:textId="77777777" w:rsidR="00396421" w:rsidRPr="00491986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Teorijske koncepcije nadarenosti i talenta </w:t>
            </w:r>
          </w:p>
          <w:p w14:paraId="18215559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u odgoju i obrazovanju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E590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Prisutnost na predavanjima i vježbama: 15 bodova,</w:t>
            </w:r>
          </w:p>
          <w:p w14:paraId="491AA1EC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Aktivnost na nastavi: 15 bodova,</w:t>
            </w:r>
          </w:p>
          <w:p w14:paraId="1DC2C80F" w14:textId="3B75AD01" w:rsidR="00396421" w:rsidRPr="00491986" w:rsidRDefault="0049198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Prezentacija/</w:t>
            </w:r>
            <w:r w:rsidR="00396421"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Midterm</w:t>
            </w: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/Esej: </w:t>
            </w:r>
            <w:r w:rsidR="00396421"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30 bodova,</w:t>
            </w:r>
          </w:p>
          <w:p w14:paraId="54819B73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40 bodova,</w:t>
            </w:r>
          </w:p>
          <w:p w14:paraId="7DFD07CE" w14:textId="77777777" w:rsidR="00491986" w:rsidRPr="00491986" w:rsidRDefault="0049198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1AB80F31" w14:textId="2C7ACC51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Vanredni studenti</w:t>
            </w:r>
          </w:p>
          <w:p w14:paraId="6CDA36D0" w14:textId="136B893B" w:rsidR="00491986" w:rsidRPr="00491986" w:rsidRDefault="0049198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Prisustvo/Aktivnost: 25 bodova</w:t>
            </w:r>
          </w:p>
          <w:p w14:paraId="222B9BA7" w14:textId="18B3D089" w:rsidR="00396421" w:rsidRPr="00491986" w:rsidRDefault="00491986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Prezentacija: 25</w:t>
            </w:r>
            <w:r w:rsidR="00396421"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bodova,</w:t>
            </w:r>
          </w:p>
          <w:p w14:paraId="7DFF08C4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ispit: 50 bodova,</w:t>
            </w:r>
          </w:p>
          <w:p w14:paraId="3C0042C3" w14:textId="4553DFDA" w:rsidR="00396421" w:rsidRPr="00491986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FA8B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>Obavezna:</w:t>
            </w:r>
          </w:p>
          <w:p w14:paraId="4051A02E" w14:textId="353E721D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Čudina-Obradović, M.  (1991).  Nadarenost:  razumijevanje,  prepoznavanje,  razvijanje;  Školska  knjiga, Zagreb.</w:t>
            </w:r>
          </w:p>
          <w:p w14:paraId="167ADDF4" w14:textId="48BEFD9A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Cvetković-Lay, J, Sekulić-Majurec, A. (1998).  „Darovito je, što ću s njim? “. Priručnik za odgoj i obrazovanje darovite djece predškolske dobi.  Alinea, Zagreb.</w:t>
            </w:r>
          </w:p>
          <w:p w14:paraId="02A199EF" w14:textId="458AF771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Subotnik, R. F. and Jarvin, L. (2005). Beyond Expertise: Conceptions of Giftedness as Great Performance. In: Sternberg, R. J. and Davidson, J. E. (Eds.), </w:t>
            </w:r>
            <w:r w:rsidRPr="0049198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Conceptions of Giftedness,</w:t>
            </w: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2th Edition (343-357). Cambridge University Press.</w:t>
            </w:r>
          </w:p>
          <w:p w14:paraId="0C9B1376" w14:textId="77777777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4463ABC" w14:textId="3AAF3AA9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Zarevski, P.  (2000). </w:t>
            </w:r>
            <w:r w:rsidRPr="00491986">
              <w:rPr>
                <w:rFonts w:eastAsia="Calibri" w:cstheme="minorHAnsi"/>
                <w:i/>
                <w:iCs/>
                <w:color w:val="EE0000"/>
                <w:sz w:val="18"/>
                <w:szCs w:val="18"/>
                <w:lang w:eastAsia="bs-Latn-BA"/>
              </w:rPr>
              <w:t>Struktura i priroda inteligencije.</w:t>
            </w: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Jastrebarsko: Naklada Slap.</w:t>
            </w:r>
          </w:p>
          <w:p w14:paraId="054816DB" w14:textId="349F7C74" w:rsidR="00396421" w:rsidRPr="00491986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Kvaščev,  R.  (1976).  Psihologija  stvaralaštva.  Beogradski izdavačko grafički zavod, Beograd.</w:t>
            </w:r>
          </w:p>
          <w:p w14:paraId="39A18E9D" w14:textId="5586439D" w:rsidR="00396421" w:rsidRPr="00491986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91986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Dizdarević,  I.  (1980).  Stvaralaštvo  i  društveno  ponašanje mladih. Svjetlost, Sarajevo.</w:t>
            </w:r>
          </w:p>
        </w:tc>
      </w:tr>
      <w:tr w:rsidR="00396421" w:rsidRPr="0019370A" w14:paraId="2098697C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97FC1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Metodika po izboru**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AA0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178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396421" w:rsidRPr="0019370A" w14:paraId="19C52B6A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1387AD" w14:textId="77777777" w:rsidR="00396421" w:rsidRPr="00465FCB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Metodika predškolskog odgoja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B238" w14:textId="76A4C435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Kontinuirano praćenje redovnog pohađanja nastave i  aktivnog učešća student</w:t>
            </w:r>
            <w:r w:rsid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a: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09E9D4EE" w14:textId="6E161237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Ocjenjivanje blagovremenog i uspješnog izvršavanja obaveza u okviru vježbi (izvještaji o pročitanoj literaturi)</w:t>
            </w:r>
            <w:r w:rsid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6A9A65FB" w14:textId="11E9C705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Analiza i diskusija u grupi</w:t>
            </w:r>
            <w:r w:rsid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10 bodova</w:t>
            </w:r>
          </w:p>
          <w:p w14:paraId="40473EE0" w14:textId="6DC82BAF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Seminarski rad</w:t>
            </w:r>
            <w:r w:rsid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40 bodova</w:t>
            </w:r>
          </w:p>
          <w:p w14:paraId="0843F869" w14:textId="547AADB0" w:rsidR="00396421" w:rsidRPr="00465FC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 seminarskog rada</w:t>
            </w:r>
            <w:r w:rsid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20 bodova</w:t>
            </w:r>
          </w:p>
          <w:p w14:paraId="329D903D" w14:textId="77777777" w:rsidR="00396421" w:rsidRPr="00465FC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61B3418F" w14:textId="77777777" w:rsidR="00396421" w:rsidRPr="00465FC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FD24" w14:textId="77777777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1C8A2107" w14:textId="52689020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Ljubetić, M. ( 2009). Vrtić po mjeri djeteta. Zagreb: Školske novine</w:t>
            </w:r>
          </w:p>
          <w:p w14:paraId="7A21BFF0" w14:textId="106DFBB0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Slunjski, E. (2018). Izvan okvira 3 – Vođenje: prema kulturi promjene. Zagreb: Element </w:t>
            </w:r>
          </w:p>
          <w:p w14:paraId="7BCD5571" w14:textId="665D3D2B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Slunjski, E. (2018). Izvan okvira 4 – Mudrost vođenja: prikaz istraživanja i alati razvoja praks evođenja. Zagreb: Element </w:t>
            </w:r>
          </w:p>
          <w:p w14:paraId="0F53C89D" w14:textId="06EAFFC2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Šogud, M. (2006). Odgajatelj kao refleksivni praktičar. Petrinja: Visoka učiteljska škola</w:t>
            </w:r>
          </w:p>
          <w:p w14:paraId="1C43EC8E" w14:textId="0062697B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Miljak A. (2009). Življenje djece u vrtiću. Zagreb: SM Naklada</w:t>
            </w:r>
          </w:p>
          <w:p w14:paraId="74D6BBEE" w14:textId="5A754968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Standardi kvaliteta rada odgajateljica, pedagogica  i direktorica u predškolskom odgoju i obrazovanju (2011). Sarajevo: APOSO. </w:t>
            </w:r>
          </w:p>
          <w:p w14:paraId="6CF48A13" w14:textId="608DFDB0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Grupa autora ( 2011) : Teorija u praksi – priručnik za profesionalni razvoj učitelja, COI Step by Step, Sarajevo;</w:t>
            </w:r>
          </w:p>
          <w:p w14:paraId="55F68C09" w14:textId="31F3F4A8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-bornik radova – Kvalitet predškolskog odgoja i obrazovanja u Bosni i Hercegovini (2011). Sarajevo:  APOSO BiH</w:t>
            </w:r>
          </w:p>
          <w:p w14:paraId="6E672B94" w14:textId="77777777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06FFC5B4" w14:textId="1A25C4F9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Pešić M. (1998), Pedagogija u akciji, (odabrana poglavlja) Institut za pedagogiju i andragogiju, Beograd</w:t>
            </w:r>
          </w:p>
          <w:p w14:paraId="1D504476" w14:textId="360255E8" w:rsidR="00396421" w:rsidRPr="00465FCB" w:rsidRDefault="00396421" w:rsidP="00465FCB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Krnjaja , Ž., Pavlović Breneselović, D. (2013). Gde stanuje kvalitet (knjiga 1). Beograd: Institut za pedagogiju i andragogiju</w:t>
            </w:r>
          </w:p>
          <w:p w14:paraId="2B5F33F1" w14:textId="12A669C5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Pavlović Breneselović, D. (2015). Gde stanuje kvalitet (knjiga 2). Beograd: Institut za pedagogiju i andragogiju</w:t>
            </w:r>
          </w:p>
          <w:p w14:paraId="7E586C8E" w14:textId="77777777" w:rsidR="00396421" w:rsidRPr="00465FCB" w:rsidRDefault="00396421" w:rsidP="00396421">
            <w:pP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-Krnjaja , Ž. (2016). Gde stanuje kvalitet (knjiga 3). Beograd: Institut za pedagogiju i andragogiju</w:t>
            </w:r>
          </w:p>
          <w:p w14:paraId="214972C8" w14:textId="15345ECB" w:rsidR="00396421" w:rsidRPr="00465FCB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Freire, P. (2017). Pedagogija autonomije. Beograd: CLIO</w:t>
            </w:r>
          </w:p>
        </w:tc>
      </w:tr>
      <w:tr w:rsidR="00396421" w:rsidRPr="0019370A" w14:paraId="72CA174D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1F434C" w14:textId="77777777" w:rsidR="00396421" w:rsidRPr="00465FCB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Metodika razvoja govora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27E1" w14:textId="77777777" w:rsidR="00465FCB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Kontinuirano praćenje redovnog pohađanja nastave i aktivnog učešća studenta</w:t>
            </w:r>
            <w:r w:rsidR="00465FCB"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10 bodova </w:t>
            </w:r>
          </w:p>
          <w:p w14:paraId="4F0033D9" w14:textId="4DED6858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Ocjenjivanje blagovremenog i uspješnog izvršavanja obaveza u okviru vježbi (izvještaji o pročitanoj literaturi)</w:t>
            </w:r>
            <w:r w:rsidR="00465FCB"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20 bodova </w:t>
            </w:r>
          </w:p>
          <w:p w14:paraId="55D1FB40" w14:textId="67949E0A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Analiza i diskusija u grupi</w:t>
            </w:r>
            <w:r w:rsidR="00465FCB"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10 bodova </w:t>
            </w:r>
          </w:p>
          <w:p w14:paraId="73A0A3E8" w14:textId="55F000E3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Seminarski rad</w:t>
            </w:r>
            <w:r w:rsidR="00465FCB"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40 bodova </w:t>
            </w:r>
          </w:p>
          <w:p w14:paraId="74BCFD6E" w14:textId="7CD9B4AF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Prezentacija seminarskog rada</w:t>
            </w:r>
            <w:r w:rsidR="00465FCB"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20 bodova </w:t>
            </w:r>
          </w:p>
          <w:p w14:paraId="1153526F" w14:textId="5683EE39" w:rsidR="00396421" w:rsidRPr="00465FCB" w:rsidRDefault="00465FCB" w:rsidP="00396421">
            <w:pP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Konačan uspjeh studenata nakon svih predviđenih oblika provjere znanja vrednuje se i ocjenjuje sistemom ocjenjivanja koji je određen, Statutom Univerziteta i Pravilima studiranja za prvi i drugi ciklus studija, integrisani, stručni i specijalistički studij na Univerzitetu u Sarajevu (čl. 49).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2E56" w14:textId="77777777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</w:p>
          <w:p w14:paraId="055C89CB" w14:textId="77777777" w:rsidR="00465FCB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Brajša, P. (1994). Pedagoška komunikologija. Zagreb: Školske novine </w:t>
            </w:r>
          </w:p>
          <w:p w14:paraId="63351C9E" w14:textId="46A364BD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Lovrinčević, N. (2020). Efikasna komunikacija u vrtiću. Beograd: Kreativni centar</w:t>
            </w:r>
          </w:p>
          <w:p w14:paraId="0797C9F2" w14:textId="1FEF3BD1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Vuković Antolović, E. (2024). Saradnčika kultura u vrtiću. Sarajevo: Sarajevo publishig</w:t>
            </w:r>
          </w:p>
          <w:p w14:paraId="652AF5A5" w14:textId="77777777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Dopunska:</w:t>
            </w:r>
          </w:p>
          <w:p w14:paraId="3C1EA5A4" w14:textId="3E7508F4" w:rsidR="00396421" w:rsidRPr="00465FCB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Miller, B. (2000). Komunikacija sa djecom. Sarajevo:  Filozofski  fakultet</w:t>
            </w:r>
          </w:p>
          <w:p w14:paraId="7EC5513A" w14:textId="2AE553E8" w:rsidR="00396421" w:rsidRPr="00465FCB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Peteh, M. (2018). Radost igre i stvaranja. Zagreb: Alinea</w:t>
            </w:r>
          </w:p>
        </w:tc>
      </w:tr>
      <w:tr w:rsidR="00396421" w:rsidRPr="0019370A" w14:paraId="599A5029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CE147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Metodika razvoja matematičkih pojmova 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B47D3" w14:textId="5E08CA88" w:rsidR="00396421" w:rsidRPr="0019370A" w:rsidRDefault="0019370A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Ispit je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usmeni</w:t>
            </w: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i </w:t>
            </w:r>
            <w:r w:rsidR="00396421"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praktični</w:t>
            </w:r>
          </w:p>
          <w:p w14:paraId="614F13C3" w14:textId="124EA963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obavezne zadaće 40%, </w:t>
            </w:r>
          </w:p>
          <w:p w14:paraId="31B5FCD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praktični dio 40%, </w:t>
            </w:r>
          </w:p>
          <w:p w14:paraId="2DB11474" w14:textId="6EC4F69B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usmeni dio ispita 20%</w:t>
            </w:r>
          </w:p>
          <w:p w14:paraId="7D6A6BE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41C746C1" w14:textId="77777777" w:rsidR="0019370A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Napomena: U toku semestra predviđena je jedna provjera znanja, na kojoj student može završiti sve segmente ispita. </w:t>
            </w:r>
          </w:p>
          <w:p w14:paraId="76BA3483" w14:textId="153588A1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Obavezne zadaće i praktični dio ispita se trebaju završiti i predati najkasnije do 14. sedmice semestra. 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7D6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49409CF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Liebeck, P. Kako djeca uče matematiku. Educa, Zagreb, 1995.</w:t>
            </w:r>
          </w:p>
          <w:p w14:paraId="4ED3046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Dejić, M. Predškolac u svetu matematike. Kreativni centar, Beograd, 2016.</w:t>
            </w:r>
          </w:p>
          <w:p w14:paraId="105BC3C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Prentović, R., Prentović, B. Metodika razvijanja početnih matematičkih pojmova. Didakta, Novi Sad, 2011.</w:t>
            </w:r>
          </w:p>
          <w:p w14:paraId="2B714D4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 Kapetanović, A., Meškić, I., Nesimović, S., Murtić, H., Destović, F., Učimo i igramo se. Jordan Studio: Sarajevo, 2021.</w:t>
            </w:r>
          </w:p>
          <w:p w14:paraId="34AF77C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4A933AA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lastRenderedPageBreak/>
              <w:t xml:space="preserve">Dopunska: </w:t>
            </w:r>
          </w:p>
          <w:p w14:paraId="0D3EE4D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Prvi koraci u matematici. Školska knjiga, Zagreb, 1977.</w:t>
            </w:r>
          </w:p>
          <w:p w14:paraId="40DD54A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M. Matematika i igra u dječijem vrtiću. Alinea, Zagreb, 1979.</w:t>
            </w:r>
          </w:p>
          <w:p w14:paraId="0605A15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Posokhova, J. Matematika bez suza. Sastavljeno i pripremljeno prema prof. Mahech C. Sharma, Donji Vukajevac, 2001.</w:t>
            </w:r>
          </w:p>
          <w:p w14:paraId="210BB7E3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 Kapetanović, A., Meškić, I., Nesimović, S., Murtić, H., Destović, F., Učimo i igramo se. Priručnik za obuku odgajatelja. Jordan Studio: Sarajevo, 2021.</w:t>
            </w:r>
          </w:p>
        </w:tc>
      </w:tr>
      <w:tr w:rsidR="00396421" w:rsidRPr="0019370A" w14:paraId="3F7839BD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226CA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>Metodika likovnog odgoja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CA7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Praćenje  rada  i  provjera  znanja  studenta  vrši  se  tokom  realizacije nastavnog programa. Veri`ikacija postignuća realizuje se i prezentiranjem urađenih radova kroz praktičan rad ponuđenog plana i programa.  Polaganje ispita se vrši pismenim i usmenim putem.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FA5E" w14:textId="707FB25A" w:rsidR="00465FCB" w:rsidRPr="00465FCB" w:rsidRDefault="00465FCB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Obavezna: </w:t>
            </w:r>
          </w:p>
          <w:p w14:paraId="5CE1B162" w14:textId="3AD0A7E6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Bogumil Karlavaris, METODIKA LIKOVNOG ODGOJA 1 i 2, Rijeka, Ho`bauer, 1991 </w:t>
            </w:r>
          </w:p>
          <w:p w14:paraId="595EF65C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Matko Pejić: PRISTUP LIKOVNOM DJELU, Zagreb, Školska knjiga, 1986. </w:t>
            </w:r>
          </w:p>
          <w:p w14:paraId="2B1E07A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Nada Grgurić-Marijan Jakubin: VIZUALNO-LIKOVNI ODGOJ I OBRAZOVANJE, Zagreb, EDUCA, 1996 </w:t>
            </w:r>
          </w:p>
          <w:p w14:paraId="3A178E0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Marijan Jakubin: LIKOVNI JEZIK I LIKOVNE TEHNIKE, Zagreb, EDUCA, 1999. </w:t>
            </w:r>
          </w:p>
          <w:p w14:paraId="34B02A3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Marcel Bačić i Jasenka Mirenić-Bačić: UVOD U LIKOVNO MIŠLJENJE, Zagreb, Školska knjiga, 1994. </w:t>
            </w:r>
          </w:p>
          <w:p w14:paraId="654F3B24" w14:textId="77777777" w:rsidR="00396421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Dobrila Belamarić: DIJETE I OBLIK, Zagreb, Školska knjiga, 1987. </w:t>
            </w:r>
          </w:p>
          <w:p w14:paraId="47623FA7" w14:textId="095A9D51" w:rsidR="00465FCB" w:rsidRPr="00465FCB" w:rsidRDefault="00465FCB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Dopunska:</w:t>
            </w:r>
          </w:p>
          <w:p w14:paraId="398E8B1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Radovan Ivančević: LIKOVNI GOVOR uvod u svijet umjetnosti, PROFIL, Zagreb, 1997. Radovan Ivančević: PERSPEKTIVE, Zagreb, Školska knjiga, 1996. </w:t>
            </w:r>
          </w:p>
          <w:p w14:paraId="2C7A64EB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Karmen Ratković i Jasenka Mirenić-Bačić: LIKOVNA UMJETNOST 20. STOLJEĆA, Zagreb, Školska knjiga, 2000 </w:t>
            </w:r>
          </w:p>
          <w:p w14:paraId="6E7E5F5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Tolčić-Pogačnik, S. (1964) "Dječiji crteži kao izraz duševnog razvoja", Beograd </w:t>
            </w:r>
          </w:p>
          <w:p w14:paraId="011D646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Internet stranice: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</w:p>
          <w:p w14:paraId="2FF8F5D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Huzjak, M. Likovna Kultur</w:t>
            </w:r>
            <w:hyperlink r:id="rId24">
              <w:r w:rsidRPr="0019370A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a  (http://likovna-kultura.ufzg.unizg.hr/</w:t>
              </w:r>
            </w:hyperlink>
          </w:p>
          <w:p w14:paraId="7CFC1676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u w:val="single"/>
                <w:lang w:eastAsia="bs-Latn-BA"/>
              </w:rPr>
              <w:t>savjetni.htm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) </w:t>
            </w:r>
          </w:p>
          <w:p w14:paraId="6DF6B98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p w14:paraId="2D3787D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Milan Polić 2002. Obrazo</w:t>
            </w:r>
            <w:hyperlink r:id="rId25">
              <w:r w:rsidRPr="0019370A">
                <w:rPr>
                  <w:rFonts w:eastAsia="Calibri" w:cstheme="minorHAnsi"/>
                  <w:color w:val="0000FF"/>
                  <w:sz w:val="18"/>
                  <w:szCs w:val="18"/>
                  <w:u w:val="single"/>
                  <w:lang w:eastAsia="bs-Latn-BA"/>
                </w:rPr>
                <w:t>vni portal http://www.radionicapolic.hr/</w:t>
              </w:r>
            </w:hyperlink>
          </w:p>
          <w:p w14:paraId="466243C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`ilozo`ija/ </w:t>
            </w:r>
          </w:p>
          <w:p w14:paraId="42CFF85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396421" w:rsidRPr="0019370A" w14:paraId="440C1ECD" w14:textId="77777777" w:rsidTr="00465FCB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4BF0B7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lastRenderedPageBreak/>
              <w:t>Metodika muzičkog odgoja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42EB" w14:textId="77777777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Ispit je usmeni i praktični.</w:t>
            </w:r>
          </w:p>
          <w:p w14:paraId="593A122E" w14:textId="0191EEEB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Pisanje dva seminarska, (istraživačka) rada, prezentacija i odbrana istih</w:t>
            </w:r>
            <w:r w:rsidR="00465FCB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: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70% </w:t>
            </w:r>
          </w:p>
          <w:p w14:paraId="23D85344" w14:textId="635042D5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Kreiranje zvučne/muzičke igre (improvizacija, glas, udaraljke, Orff instrumentarij, okeanski bubanj..)</w:t>
            </w:r>
            <w:r w:rsidR="00465FCB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: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30%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C8DF6" w14:textId="77777777" w:rsidR="00465FCB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 literatura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:</w:t>
            </w:r>
          </w:p>
          <w:p w14:paraId="23BDC2F3" w14:textId="147F5E97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Bećirović Karabegović, J.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Saradnička kultura u vrtiću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(2024). Sarajevo publishing.</w:t>
            </w:r>
          </w:p>
          <w:p w14:paraId="41EC9B5A" w14:textId="670BA568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Campbell, P. S., &amp; Scott-Kassner, C. (2019).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Music in Childhood: From Preschool through the Elementary Grades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Cengage.</w:t>
            </w:r>
          </w:p>
          <w:p w14:paraId="2D109294" w14:textId="2884EC0E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Dobrota, S., Krnić, M., Mendeš, B. (2025).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Glazba u suvremenom dječijem vrtiću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Filozofski fakultet Sveučilišta u Splitu</w:t>
            </w:r>
          </w:p>
          <w:p w14:paraId="6FD40B29" w14:textId="7B8E058B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Nguyen, T. T. N., Nguyen, T. H., &amp; Hoang, T. Q. (2020). Enhancing preschool music education through body percussion: Practices and pedagogical strategies for teaching children’s songs.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International Journal of Innovative Research in Multidisciplinary Education, 4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(8), 67–73. </w:t>
            </w:r>
            <w:hyperlink r:id="rId26">
              <w:r w:rsidRPr="0019370A">
                <w:rPr>
                  <w:rFonts w:eastAsia="Calibri" w:cstheme="minorHAnsi"/>
                  <w:color w:val="000000"/>
                  <w:sz w:val="18"/>
                  <w:szCs w:val="18"/>
                  <w:u w:val="single"/>
                  <w:lang w:eastAsia="bs-Latn-BA"/>
                </w:rPr>
                <w:t>https://ijirme.com/v4i8/11.php</w:t>
              </w:r>
            </w:hyperlink>
          </w:p>
          <w:p w14:paraId="34BD041A" w14:textId="112B4C3A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Porobić, S.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Muzički odgoj i praksa.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Selma Porobić.</w:t>
            </w:r>
          </w:p>
          <w:p w14:paraId="52533BFA" w14:textId="3B74B068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Pušina, A. (2023).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Navođenje na kreativnost: Psihologijski fundamenti.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Univerzitet u Sarajevu – Filozofski fakultet.</w:t>
            </w:r>
          </w:p>
          <w:p w14:paraId="5E30BA30" w14:textId="0AF4A6B4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Karić Camović, Dž., Bećirović Karabegović, J.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Reggio pristup, inspiracija za unapređenje odgojno obrazovne prakse u vrtiću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. Univerzitet u Sarajevu – Filozofski fakultet.    </w:t>
            </w:r>
          </w:p>
          <w:p w14:paraId="0E63B183" w14:textId="720E226D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Kazić, S. (2019). </w:t>
            </w:r>
          </w:p>
          <w:p w14:paraId="219D9B8D" w14:textId="77777777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Muzička improvizacija u edukaciji: Historija i praksa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Sarajevo: Univerzitet u Sarajevu Muzička akademija Sarajevo.</w:t>
            </w:r>
          </w:p>
          <w:p w14:paraId="3665231A" w14:textId="5587AECC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Matulić-Bilač, S. (2015).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Muzikoterapija: teorija i praksa.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Filozofski fakultet.</w:t>
            </w:r>
          </w:p>
          <w:p w14:paraId="61005CBB" w14:textId="4BA8DCD3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Vasilj, D. (n.d.).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Život i djelo Elly Bašić.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Alfa. </w:t>
            </w:r>
          </w:p>
          <w:p w14:paraId="65F26C4A" w14:textId="52022289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Vudi, H. R. (2024).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Psihologija za muzičare: Razumevanje i sticanje vještina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(2. izd.). Orio; Univerzitet umetnosti u Beogradu, Fakultet muzičke umetnosti.</w:t>
            </w:r>
          </w:p>
          <w:p w14:paraId="2031447A" w14:textId="1B000130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Zećo, M. (2024).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Improvizacija kroz zvučne igre u radu sa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lastRenderedPageBreak/>
              <w:t>šestogodišnjacima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. Bosanska knjiga</w:t>
            </w:r>
          </w:p>
          <w:p w14:paraId="1D1CBDE3" w14:textId="77777777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Dodatna literatura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:</w:t>
            </w:r>
          </w:p>
          <w:p w14:paraId="72AD5E77" w14:textId="602CAB82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Alimi Selmani, T. (2025). The influence of music on the development of a child: Perspectives on the influence of music on child development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Journal of Effective Teaching Methods, 2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(1), 1–10.</w:t>
            </w:r>
          </w:p>
          <w:p w14:paraId="000DF37F" w14:textId="5727860B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Barrett, J. S. (2022). Best practices for preschool music education: Supporting young children’s development through music-making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.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Early Childhood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Education Journal, 50 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(2), 167–176.</w:t>
            </w:r>
          </w:p>
          <w:p w14:paraId="3242F0C8" w14:textId="2C96C7EA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Bowmer, A. (2018). Investigating the impact of a musical intervention on preschool children’s cognitive development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.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 xml:space="preserve"> 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>Frontiers in Psychology, 9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1–9.</w:t>
            </w:r>
          </w:p>
          <w:p w14:paraId="4D1BF17D" w14:textId="78E12C44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Časopis za muzičku kulturu</w:t>
            </w:r>
            <w:r w:rsidRPr="0019370A">
              <w:rPr>
                <w:rFonts w:eastAsia="Calibri" w:cstheme="minorHAnsi"/>
                <w:i/>
                <w:iCs/>
                <w:color w:val="000000"/>
                <w:sz w:val="18"/>
                <w:szCs w:val="18"/>
                <w:lang w:eastAsia="bs-Latn-BA"/>
              </w:rPr>
              <w:t xml:space="preserve"> Muzika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, Muzička akademija u Sarajevu/Muzikološko društvo FbiH, Sarajevo 1997-2022. /Zbornici radova “Muzika u društvu” sa prilozima i radovima domaćih i stranih stručnjaka u oblasti muzikologije, etnomuzikologije, muzičke pedagogije i estetike (isti izdavač)</w:t>
            </w:r>
          </w:p>
        </w:tc>
      </w:tr>
      <w:tr w:rsidR="00396421" w:rsidRPr="0019370A" w14:paraId="06695797" w14:textId="77777777" w:rsidTr="00465FCB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688E0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Metodika tjelesnog odgoja 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51F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  <w:tbl>
            <w:tblPr>
              <w:tblW w:w="5865" w:type="dxa"/>
              <w:tblLayout w:type="fixed"/>
              <w:tblLook w:val="0000" w:firstRow="0" w:lastRow="0" w:firstColumn="0" w:lastColumn="0" w:noHBand="0" w:noVBand="0"/>
            </w:tblPr>
            <w:tblGrid>
              <w:gridCol w:w="479"/>
              <w:gridCol w:w="2126"/>
              <w:gridCol w:w="1984"/>
              <w:gridCol w:w="1276"/>
            </w:tblGrid>
            <w:tr w:rsidR="00396421" w:rsidRPr="0019370A" w14:paraId="13A2500F" w14:textId="77777777" w:rsidTr="00465FCB">
              <w:trPr>
                <w:trHeight w:val="439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EA48F" w14:textId="15A280B0" w:rsidR="00396421" w:rsidRPr="0019370A" w:rsidRDefault="00465FCB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Br.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5BD96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AFAA3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Način provjere znanja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2103F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Bodovna skala</w:t>
                  </w:r>
                </w:p>
              </w:tc>
            </w:tr>
            <w:tr w:rsidR="00396421" w:rsidRPr="0019370A" w14:paraId="16DFB4F0" w14:textId="77777777" w:rsidTr="00465FCB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618C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1.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526A02" w14:textId="5F95836C" w:rsidR="00396421" w:rsidRPr="0019370A" w:rsidRDefault="00465FCB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Istraživački projekat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B99A0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Usmeno/pismeno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56ED6F" w14:textId="09C5E5AD" w:rsidR="00396421" w:rsidRPr="0019370A" w:rsidRDefault="00465FCB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</w:t>
                  </w:r>
                </w:p>
              </w:tc>
            </w:tr>
            <w:tr w:rsidR="00396421" w:rsidRPr="0019370A" w14:paraId="386F8C97" w14:textId="77777777" w:rsidTr="00465FCB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2D072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2.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78EE5D" w14:textId="25B20974" w:rsidR="00396421" w:rsidRPr="0019370A" w:rsidRDefault="00465FCB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Provjera znaja-vježbe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5D3549" w14:textId="57EF6B66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Usmeno/p</w:t>
                  </w:r>
                  <w:r w:rsidR="00465FCB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raktično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200A4" w14:textId="452DEBB0" w:rsidR="00396421" w:rsidRPr="0019370A" w:rsidRDefault="00465FCB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</w:t>
                  </w:r>
                  <w:r w:rsidR="00396421"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0</w:t>
                  </w:r>
                </w:p>
              </w:tc>
            </w:tr>
            <w:tr w:rsidR="00396421" w:rsidRPr="0019370A" w14:paraId="20C58E25" w14:textId="77777777" w:rsidTr="00465FCB">
              <w:trPr>
                <w:trHeight w:val="211"/>
              </w:trPr>
              <w:tc>
                <w:tcPr>
                  <w:tcW w:w="4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713DB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3.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5A8767" w14:textId="22350203" w:rsidR="00396421" w:rsidRPr="0019370A" w:rsidRDefault="00465FCB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094B0B" w14:textId="61CDA801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usmeno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90A98E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</w:t>
                  </w:r>
                </w:p>
              </w:tc>
            </w:tr>
          </w:tbl>
          <w:p w14:paraId="59F4B98B" w14:textId="77777777" w:rsidR="00396421" w:rsidRPr="0019370A" w:rsidRDefault="00396421" w:rsidP="00396421">
            <w:pPr>
              <w:spacing w:after="0" w:line="240" w:lineRule="auto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EE8F5" w14:textId="77777777" w:rsidR="00396421" w:rsidRPr="00465FCB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9"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Obavezna:</w:t>
            </w:r>
          </w:p>
          <w:p w14:paraId="4BBBC237" w14:textId="77777777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Bala,G.,Testiranje motoričkih sposobnosti djece predškolskog uzrasta, Novi Sad, 2008.</w:t>
            </w:r>
          </w:p>
          <w:p w14:paraId="7D168F32" w14:textId="77777777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Šoše,H., Uspješno pisanje u kineziologiji, Fakultet sporta i tjelesnog odgoja, Univerzitet u Sarajevu, 1998.</w:t>
            </w:r>
          </w:p>
          <w:p w14:paraId="65805B7C" w14:textId="77777777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Mišigoj-Duraković. M.,Kinantropologija-biološki aspekti tjelesnog vježbanja, Kineziološki fakulteta  Sveučilišta u Zagrebu,2006.</w:t>
            </w:r>
          </w:p>
          <w:p w14:paraId="08429AA9" w14:textId="29B32700" w:rsidR="00396421" w:rsidRPr="0019370A" w:rsidRDefault="00396421" w:rsidP="00465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u w:val="single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Jevtić.B. i sar</w:t>
            </w:r>
            <w:r w:rsidR="00465FCB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a</w:t>
            </w: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dnici,Dječiji sport-od prakse do akademske oblasti,Fakultet sporta i fizičkog vaspitanja Univerzitet u Beogradu, 2011.</w:t>
            </w:r>
          </w:p>
          <w:p w14:paraId="7E340D79" w14:textId="77777777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52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465FCB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>Dopunska</w:t>
            </w:r>
          </w:p>
          <w:p w14:paraId="4A6456F8" w14:textId="77777777" w:rsidR="00396421" w:rsidRPr="0019370A" w:rsidRDefault="00396421" w:rsidP="00396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after="0" w:line="252" w:lineRule="auto"/>
              <w:rPr>
                <w:rFonts w:eastAsia="Times New Roman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Kurelić. N. I saradnici, Struktura i razvoj morfoloških i motoričkih dimenzija omladine,Instutut za naučna istraživanja Fakulteta za fizičko vaspitanja Univerziteta u Beogradu.</w:t>
            </w:r>
          </w:p>
        </w:tc>
      </w:tr>
      <w:tr w:rsidR="00396421" w:rsidRPr="0019370A" w14:paraId="6DF54EED" w14:textId="77777777" w:rsidTr="00F83726">
        <w:trPr>
          <w:trHeight w:val="23"/>
        </w:trPr>
        <w:tc>
          <w:tcPr>
            <w:tcW w:w="1287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251FA2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Izborni predmeti</w:t>
            </w:r>
          </w:p>
        </w:tc>
      </w:tr>
      <w:tr w:rsidR="00396421" w:rsidRPr="0019370A" w14:paraId="09AE62AA" w14:textId="77777777" w:rsidTr="009645D4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E1C7D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Pedagogijska istraživanja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6D88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Evaluacija će se realizirati primjenom esej-testa, odnosno testa znanja. U toku realizacije nastave kontinuirano se prati i vrednuje aktivnost studenata u okviru svih vidova realizacije programa.</w:t>
            </w:r>
          </w:p>
          <w:p w14:paraId="541FEB2C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Završna ocjena studenata predstavlja zbir bodova iz predispitnih obaveza, bodova za prisustvo i aktivnost na nastavi, te bodova za završni pismeni ispit. </w:t>
            </w:r>
          </w:p>
          <w:p w14:paraId="678DDEFC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48B047E2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i/>
                <w:i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Aktivnosti se boduju prema slijedećem obrascu:</w:t>
            </w:r>
          </w:p>
          <w:tbl>
            <w:tblPr>
              <w:tblW w:w="6007" w:type="dxa"/>
              <w:tblLayout w:type="fixed"/>
              <w:tblLook w:val="0000" w:firstRow="0" w:lastRow="0" w:firstColumn="0" w:lastColumn="0" w:noHBand="0" w:noVBand="0"/>
            </w:tblPr>
            <w:tblGrid>
              <w:gridCol w:w="1613"/>
              <w:gridCol w:w="1984"/>
              <w:gridCol w:w="2410"/>
            </w:tblGrid>
            <w:tr w:rsidR="00396421" w:rsidRPr="0019370A" w14:paraId="56EAA1A9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DC276E1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segment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575E0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maksimalan broj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ABFB0B3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i/>
                      <w:iCs/>
                      <w:sz w:val="18"/>
                      <w:szCs w:val="18"/>
                      <w:lang w:eastAsia="bs-Latn-BA"/>
                    </w:rPr>
                    <w:t>napomena</w:t>
                  </w:r>
                </w:p>
              </w:tc>
            </w:tr>
            <w:tr w:rsidR="00396421" w:rsidRPr="0019370A" w14:paraId="7DF1A08E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48BA0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predavanja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16162E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5DC8EA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6F82DF46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A968D7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vježbe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27C052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09D6D1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(prisustvo /5b + aktivnost /5b)</w:t>
                  </w:r>
                </w:p>
              </w:tc>
            </w:tr>
            <w:tr w:rsidR="00396421" w:rsidRPr="0019370A" w14:paraId="0D5A0FFD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BC67FC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literatura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DE338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bodova</w:t>
                  </w:r>
                </w:p>
              </w:tc>
              <w:tc>
                <w:tcPr>
                  <w:tcW w:w="2410" w:type="dxa"/>
                  <w:vMerge w:val="restart"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932CFC8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365EAC0B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2418B4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Dnevnik pedagoške prakse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D48948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20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36A36B78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65400CFD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FAE67A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završni ispit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68D745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5D17630F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  <w:tr w:rsidR="00396421" w:rsidRPr="0019370A" w14:paraId="0ACA5CE1" w14:textId="77777777" w:rsidTr="009645D4">
              <w:tc>
                <w:tcPr>
                  <w:tcW w:w="16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3F3E3E" w14:textId="77777777" w:rsidR="00396421" w:rsidRPr="0019370A" w:rsidRDefault="00396421" w:rsidP="00396421">
                  <w:pPr>
                    <w:spacing w:after="0" w:line="240" w:lineRule="auto"/>
                    <w:jc w:val="both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ukupno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43C5C9" w14:textId="77777777" w:rsidR="00396421" w:rsidRPr="0019370A" w:rsidRDefault="00396421" w:rsidP="00396421">
                  <w:pPr>
                    <w:spacing w:after="0" w:line="240" w:lineRule="auto"/>
                    <w:jc w:val="right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100 bodova</w:t>
                  </w:r>
                </w:p>
              </w:tc>
              <w:tc>
                <w:tcPr>
                  <w:tcW w:w="2410" w:type="dxa"/>
                  <w:vMerge/>
                  <w:tcBorders>
                    <w:top w:val="single" w:sz="4" w:space="0" w:color="000000"/>
                    <w:left w:val="single" w:sz="4" w:space="0" w:color="000000"/>
                  </w:tcBorders>
                </w:tcPr>
                <w:p w14:paraId="31079420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</w:tr>
          </w:tbl>
          <w:p w14:paraId="1059E1A2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6331B8A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Završna ocjena se izvodi različito za redovne i vanredne studente, prema slijedećim skalama:</w:t>
            </w:r>
          </w:p>
          <w:p w14:paraId="0586A0D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18D5F3D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Redovni i redovni samofinansirajući studenti:</w:t>
            </w:r>
          </w:p>
          <w:p w14:paraId="62F913E4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tbl>
            <w:tblPr>
              <w:tblW w:w="5997" w:type="dxa"/>
              <w:tblLayout w:type="fixed"/>
              <w:tblLook w:val="0000" w:firstRow="0" w:lastRow="0" w:firstColumn="0" w:lastColumn="0" w:noHBand="0" w:noVBand="0"/>
            </w:tblPr>
            <w:tblGrid>
              <w:gridCol w:w="610"/>
              <w:gridCol w:w="741"/>
              <w:gridCol w:w="3087"/>
              <w:gridCol w:w="1559"/>
            </w:tblGrid>
            <w:tr w:rsidR="00396421" w:rsidRPr="0019370A" w14:paraId="61BA189D" w14:textId="77777777" w:rsidTr="00543378">
              <w:tc>
                <w:tcPr>
                  <w:tcW w:w="610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87CEAEC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4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3B4D121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3087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16BBB23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55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39B14BE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0C0DF26C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B4F1940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4887A66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2CC863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5B4548F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95 –100 bodova</w:t>
                  </w:r>
                </w:p>
              </w:tc>
            </w:tr>
            <w:tr w:rsidR="00396421" w:rsidRPr="0019370A" w14:paraId="676D786D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0E19CAEA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E8A36E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768B86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3776E64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85 – 94 boda</w:t>
                  </w:r>
                </w:p>
              </w:tc>
            </w:tr>
            <w:tr w:rsidR="00396421" w:rsidRPr="0019370A" w14:paraId="4E409806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DB1DBBD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B47E25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FC1EC41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D91679B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75 - 84 boda</w:t>
                  </w:r>
                </w:p>
              </w:tc>
            </w:tr>
            <w:tr w:rsidR="00396421" w:rsidRPr="0019370A" w14:paraId="2985467D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1F14FB9E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305A34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A55D48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9C8057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65 – 74 boda</w:t>
                  </w:r>
                </w:p>
              </w:tc>
            </w:tr>
            <w:tr w:rsidR="00396421" w:rsidRPr="0019370A" w14:paraId="009EEB9D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8EDE576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988E35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385EEB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423130E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55 – 64 boda</w:t>
                  </w:r>
                </w:p>
              </w:tc>
            </w:tr>
            <w:tr w:rsidR="00396421" w:rsidRPr="0019370A" w14:paraId="7FD0D9BC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BC18C52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7B311F0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3087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26800A83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19201BA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55 bodova</w:t>
                  </w:r>
                </w:p>
              </w:tc>
            </w:tr>
          </w:tbl>
          <w:p w14:paraId="0A3DF0DE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  <w:p w14:paraId="054E39F6" w14:textId="77777777" w:rsidR="00396421" w:rsidRPr="0019370A" w:rsidRDefault="00396421" w:rsidP="00396421">
            <w:pPr>
              <w:spacing w:after="0" w:line="240" w:lineRule="auto"/>
              <w:ind w:firstLine="38"/>
              <w:jc w:val="both"/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Vanredni studenti:</w:t>
            </w:r>
          </w:p>
          <w:tbl>
            <w:tblPr>
              <w:tblW w:w="5997" w:type="dxa"/>
              <w:tblLayout w:type="fixed"/>
              <w:tblLook w:val="0000" w:firstRow="0" w:lastRow="0" w:firstColumn="0" w:lastColumn="0" w:noHBand="0" w:noVBand="0"/>
            </w:tblPr>
            <w:tblGrid>
              <w:gridCol w:w="610"/>
              <w:gridCol w:w="741"/>
              <w:gridCol w:w="3087"/>
              <w:gridCol w:w="1559"/>
            </w:tblGrid>
            <w:tr w:rsidR="00396421" w:rsidRPr="0019370A" w14:paraId="6100CE5C" w14:textId="77777777" w:rsidTr="00543378">
              <w:tc>
                <w:tcPr>
                  <w:tcW w:w="610" w:type="dxa"/>
                  <w:vMerge w:val="restart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25124685" w14:textId="77777777" w:rsidR="00396421" w:rsidRPr="0019370A" w:rsidRDefault="00396421" w:rsidP="00396421">
                  <w:pPr>
                    <w:spacing w:after="0" w:line="240" w:lineRule="auto"/>
                    <w:jc w:val="center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OCJENE</w:t>
                  </w:r>
                </w:p>
              </w:tc>
              <w:tc>
                <w:tcPr>
                  <w:tcW w:w="741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49281FF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ocjena</w:t>
                  </w:r>
                </w:p>
              </w:tc>
              <w:tc>
                <w:tcPr>
                  <w:tcW w:w="3087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9D9D9"/>
                </w:tcPr>
                <w:p w14:paraId="235F947C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opis postignuća</w:t>
                  </w:r>
                </w:p>
              </w:tc>
              <w:tc>
                <w:tcPr>
                  <w:tcW w:w="155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24D02AA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b/>
                      <w:bCs/>
                      <w:sz w:val="18"/>
                      <w:szCs w:val="18"/>
                      <w:lang w:eastAsia="bs-Latn-BA"/>
                    </w:rPr>
                    <w:t>broj bodova</w:t>
                  </w:r>
                </w:p>
              </w:tc>
            </w:tr>
            <w:tr w:rsidR="00396421" w:rsidRPr="0019370A" w14:paraId="3B11B335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6F99821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604E1BB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10 (A)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2F8AA49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Izuzetan uspjeh bez grešaka ili  sa neznatnim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74D8C53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76 – 80 bodova</w:t>
                  </w:r>
                </w:p>
              </w:tc>
            </w:tr>
            <w:tr w:rsidR="00396421" w:rsidRPr="0019370A" w14:paraId="4B8CAE7A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3114B9F8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032F1E0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9 (B)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41A008ED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Iznad prosjeka, sa ponekom greškom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338334C8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68 - 75 bodova</w:t>
                  </w:r>
                </w:p>
              </w:tc>
            </w:tr>
            <w:tr w:rsidR="00396421" w:rsidRPr="0019370A" w14:paraId="07C70960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6F0E65A5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165E574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8 (C)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3C477E89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Prosječan sa primjetnim greškama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DCE20A5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60 – 67 bodova</w:t>
                  </w:r>
                </w:p>
              </w:tc>
            </w:tr>
            <w:tr w:rsidR="00396421" w:rsidRPr="0019370A" w14:paraId="30EC4202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9BF5A86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3D00BEC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7 (D)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60A42BD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Općenito dobar, ali sa značajnim nedostacima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1531C200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52 - 59 bodova</w:t>
                  </w:r>
                </w:p>
              </w:tc>
            </w:tr>
            <w:tr w:rsidR="00396421" w:rsidRPr="0019370A" w14:paraId="68108D13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72AD0F8E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743AA9B4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6 (E)</w:t>
                  </w:r>
                </w:p>
              </w:tc>
              <w:tc>
                <w:tcPr>
                  <w:tcW w:w="3087" w:type="dxa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98D469F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Zadovoljava minimalne kriterije</w:t>
                  </w: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right w:val="single" w:sz="12" w:space="0" w:color="000000"/>
                  </w:tcBorders>
                </w:tcPr>
                <w:p w14:paraId="0BDAE85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48 – 51 boda</w:t>
                  </w:r>
                </w:p>
              </w:tc>
            </w:tr>
            <w:tr w:rsidR="00396421" w:rsidRPr="0019370A" w14:paraId="0E3670CA" w14:textId="77777777" w:rsidTr="00543378">
              <w:tc>
                <w:tcPr>
                  <w:tcW w:w="610" w:type="dxa"/>
                  <w:vMerge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D9D9D9"/>
                  <w:vAlign w:val="center"/>
                </w:tcPr>
                <w:p w14:paraId="5E00FD93" w14:textId="77777777" w:rsidR="00396421" w:rsidRPr="0019370A" w:rsidRDefault="00396421" w:rsidP="0039642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</w:p>
              </w:tc>
              <w:tc>
                <w:tcPr>
                  <w:tcW w:w="74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vAlign w:val="center"/>
                </w:tcPr>
                <w:p w14:paraId="670CCAEA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5 (F, FX)</w:t>
                  </w:r>
                </w:p>
              </w:tc>
              <w:tc>
                <w:tcPr>
                  <w:tcW w:w="3087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0D15D07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Potrebno znatno više rada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</w:tcPr>
                <w:p w14:paraId="2AEAD692" w14:textId="77777777" w:rsidR="00396421" w:rsidRPr="0019370A" w:rsidRDefault="00396421" w:rsidP="00396421">
                  <w:pPr>
                    <w:spacing w:after="0" w:line="240" w:lineRule="auto"/>
                    <w:rPr>
                      <w:rFonts w:eastAsia="Liberation Serif" w:cstheme="minorHAnsi"/>
                      <w:sz w:val="18"/>
                      <w:szCs w:val="18"/>
                      <w:lang w:eastAsia="bs-Latn-BA"/>
                    </w:rPr>
                  </w:pPr>
                  <w:r w:rsidRPr="0019370A">
                    <w:rPr>
                      <w:rFonts w:eastAsia="Calibri" w:cstheme="minorHAnsi"/>
                      <w:sz w:val="18"/>
                      <w:szCs w:val="18"/>
                      <w:lang w:eastAsia="bs-Latn-BA"/>
                    </w:rPr>
                    <w:t>Ispod 47 bodova</w:t>
                  </w:r>
                </w:p>
              </w:tc>
            </w:tr>
          </w:tbl>
          <w:p w14:paraId="5991AF60" w14:textId="77777777" w:rsidR="00396421" w:rsidRPr="0019370A" w:rsidRDefault="00396421" w:rsidP="00396421">
            <w:pPr>
              <w:spacing w:after="0" w:line="240" w:lineRule="auto"/>
              <w:rPr>
                <w:rFonts w:eastAsia="Calibri" w:cstheme="minorHAnsi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1E658" w14:textId="77777777" w:rsidR="00396421" w:rsidRPr="009645D4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9645D4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lastRenderedPageBreak/>
              <w:t xml:space="preserve">Obavezna: </w:t>
            </w:r>
          </w:p>
          <w:p w14:paraId="74EE8A18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Mužić, V., (1973), Metodologija pedagoškog istraživanja, Sarajevo, Zavod za izdavanje udžbenika</w:t>
            </w:r>
          </w:p>
          <w:p w14:paraId="7E34A989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Banđur, V., Potkonjak, N., (1999), Metodologija pedagogije, Beograd, Savez pedagoških društava Jugoslavije</w:t>
            </w:r>
          </w:p>
          <w:p w14:paraId="4558DF7C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Savičević, D., (1996), Metodologija istraživanja u vaspitanju i obrazovanju, Vranje, Učiteljski fakultet u Vranju Univerziteta u Nišu</w:t>
            </w:r>
          </w:p>
          <w:p w14:paraId="7D82757B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Memišević, H., (2024) , Metodologija istraživanja u edukacijsko-rehabilitacijskim naukama, Sarajevo, Pedagoški fakultet</w:t>
            </w:r>
          </w:p>
          <w:p w14:paraId="43E56A02" w14:textId="77777777" w:rsidR="00396421" w:rsidRPr="009645D4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</w:pPr>
            <w:r w:rsidRPr="009645D4">
              <w:rPr>
                <w:rFonts w:eastAsia="Calibri" w:cstheme="minorHAnsi"/>
                <w:b/>
                <w:bCs/>
                <w:color w:val="000000"/>
                <w:sz w:val="18"/>
                <w:szCs w:val="18"/>
                <w:lang w:eastAsia="bs-Latn-BA"/>
              </w:rPr>
              <w:t xml:space="preserve">Dopunska: </w:t>
            </w:r>
          </w:p>
          <w:p w14:paraId="53209682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Radovi Instituta za pedagoška istraživanja u Beogradu</w:t>
            </w:r>
          </w:p>
          <w:p w14:paraId="243AD384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Radovi u Pedagogijska istraživanja, Hrvatsko pedagoško društvo</w:t>
            </w:r>
          </w:p>
          <w:p w14:paraId="7FD14411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Radovi u časopisu Multidisciplinarni pristupi u edukaciji i rehabilitaciji</w:t>
            </w:r>
          </w:p>
          <w:p w14:paraId="57058439" w14:textId="77777777" w:rsidR="00396421" w:rsidRPr="0019370A" w:rsidRDefault="00396421" w:rsidP="009645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Različiti internetski izvori</w:t>
            </w:r>
          </w:p>
        </w:tc>
      </w:tr>
      <w:tr w:rsidR="00396421" w:rsidRPr="0019370A" w14:paraId="27F2099D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BD314" w14:textId="77777777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Socijalna psihologija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460A" w14:textId="77F73783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Polusemestralna provjera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30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  <w:p w14:paraId="0464A1B7" w14:textId="3F9C035B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Samostalni rad i prezentacija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:</w:t>
            </w: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20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  <w:p w14:paraId="239C96D0" w14:textId="68016E57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Times New Roman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Završni pismeni ispit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: </w:t>
            </w: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50</w:t>
            </w:r>
            <w:r w:rsidR="00543378"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bodova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6723" w14:textId="77777777" w:rsidR="00543378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>Obavezna:</w:t>
            </w: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 </w:t>
            </w:r>
          </w:p>
          <w:p w14:paraId="49527F48" w14:textId="19F2E596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 xml:space="preserve">Pennington, D.C. (2004). Osnove socijalne psihologije. Jastrebarsko: Naklada Slap. </w:t>
            </w:r>
          </w:p>
          <w:p w14:paraId="390D4BAD" w14:textId="77777777" w:rsidR="00543378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Aronson, E., Wilson, T. D. i Akert, R. M. (2005). Socijalna psihologija. Zagreb: Mate.</w:t>
            </w:r>
          </w:p>
          <w:p w14:paraId="49115263" w14:textId="77777777" w:rsidR="00543378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Dopunska: </w:t>
            </w:r>
          </w:p>
          <w:p w14:paraId="7CE9BF33" w14:textId="4E1CFC8B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Hewstone, M. i Stroebe, W. (2002). Uvod u socijalnu psihologiju. Jastrebarsko: Naklada Slap.</w:t>
            </w:r>
          </w:p>
          <w:p w14:paraId="2E5903C3" w14:textId="77777777" w:rsidR="00396421" w:rsidRPr="00543378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 w:cstheme="minorHAnsi"/>
                <w:color w:val="EE0000"/>
                <w:sz w:val="18"/>
                <w:szCs w:val="18"/>
                <w:lang w:eastAsia="bs-Latn-BA"/>
              </w:rPr>
            </w:pPr>
            <w:r w:rsidRPr="00543378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Klarin, M. (2006). Razvoj djece u socijalnom kontekstu. Jastrebarsko: Naklada Slap.</w:t>
            </w:r>
          </w:p>
        </w:tc>
      </w:tr>
      <w:tr w:rsidR="00396421" w:rsidRPr="0019370A" w14:paraId="1AF16252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67813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Kognitivna rehabilitacija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B34A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Seminarski rad:  10%</w:t>
            </w:r>
          </w:p>
          <w:p w14:paraId="4D4BE537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I parcijalna provjera znanja-teorija  10%</w:t>
            </w:r>
          </w:p>
          <w:p w14:paraId="73A545D2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I parcijalna provjera znanja-vježbe 10%</w:t>
            </w:r>
          </w:p>
          <w:p w14:paraId="26747723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II parcijalna provjera znanja-teorija 10%</w:t>
            </w:r>
          </w:p>
          <w:p w14:paraId="5D0B3847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II parcijalna provjera znanja-vježbe 10%</w:t>
            </w:r>
          </w:p>
          <w:p w14:paraId="127AEF56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Završni ispit 50%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6D2B" w14:textId="77777777" w:rsidR="00396421" w:rsidRPr="00543378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543378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Obavezna: </w:t>
            </w:r>
          </w:p>
          <w:p w14:paraId="5634C391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Sohlberg, M. M., &amp; Mateer, C. A. (1989). Introduction to cognitive rehabilitation: Theory and practice. Guilford Press.</w:t>
            </w:r>
          </w:p>
          <w:p w14:paraId="39517586" w14:textId="38927D6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Ellis, A. W., &amp; Young, A. W. (2013). Human cognitive neuropsychology: A textbook with readings. Psychology Press.</w:t>
            </w:r>
          </w:p>
          <w:p w14:paraId="051658E5" w14:textId="77777777" w:rsidR="00396421" w:rsidRPr="00543378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sz w:val="18"/>
                <w:szCs w:val="18"/>
                <w:highlight w:val="white"/>
                <w:lang w:eastAsia="bs-Latn-BA"/>
              </w:rPr>
            </w:pPr>
            <w:r w:rsidRPr="00543378">
              <w:rPr>
                <w:rFonts w:eastAsia="Calibri" w:cstheme="minorHAnsi"/>
                <w:b/>
                <w:bCs/>
                <w:sz w:val="18"/>
                <w:szCs w:val="18"/>
                <w:lang w:eastAsia="bs-Latn-BA"/>
              </w:rPr>
              <w:t xml:space="preserve">Dopunska: </w:t>
            </w:r>
          </w:p>
          <w:p w14:paraId="455CFA0B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222222"/>
                <w:sz w:val="18"/>
                <w:szCs w:val="18"/>
                <w:highlight w:val="white"/>
                <w:lang w:eastAsia="bs-Latn-BA"/>
              </w:rPr>
              <w:t>Memišević, H., Ibralić, I. (2012). Kognitivna rehabilitacija kao integralni dio psihoedukacijske intervencije, Naša Škola, 58(230): 31-41.</w:t>
            </w:r>
          </w:p>
        </w:tc>
      </w:tr>
    </w:tbl>
    <w:p w14:paraId="3955B3F7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Liberation Serif" w:cstheme="minorHAnsi"/>
          <w:color w:val="000000"/>
          <w:sz w:val="18"/>
          <w:szCs w:val="18"/>
          <w:lang w:eastAsia="bs-Latn-BA"/>
        </w:rPr>
      </w:pPr>
    </w:p>
    <w:p w14:paraId="27E5CBD8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</w:p>
    <w:p w14:paraId="35C9F164" w14:textId="77777777" w:rsidR="00396421" w:rsidRPr="0019370A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Calibri" w:cstheme="minorHAnsi"/>
          <w:color w:val="000000"/>
          <w:sz w:val="18"/>
          <w:szCs w:val="18"/>
          <w:lang w:eastAsia="bs-Latn-BA"/>
        </w:rPr>
      </w:pPr>
      <w:r w:rsidRPr="0019370A">
        <w:rPr>
          <w:rFonts w:eastAsia="Calibri" w:cstheme="minorHAnsi"/>
          <w:color w:val="000000"/>
          <w:sz w:val="18"/>
          <w:szCs w:val="18"/>
          <w:lang w:eastAsia="bs-Latn-BA"/>
        </w:rPr>
        <w:t>II SEMESTAR</w:t>
      </w:r>
    </w:p>
    <w:p w14:paraId="1F3E4D97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  <w:lang w:eastAsia="bs-Latn-BA"/>
        </w:rPr>
      </w:pPr>
    </w:p>
    <w:tbl>
      <w:tblPr>
        <w:tblW w:w="12876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154"/>
        <w:gridCol w:w="6243"/>
        <w:gridCol w:w="4479"/>
      </w:tblGrid>
      <w:tr w:rsidR="00396421" w:rsidRPr="0019370A" w14:paraId="4A174788" w14:textId="77777777" w:rsidTr="00F83726">
        <w:trPr>
          <w:trHeight w:val="23"/>
        </w:trPr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4C7DC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35F8A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Predmet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31E50820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3A75890B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396421" w:rsidRPr="0019370A" w14:paraId="3B7C7AF6" w14:textId="77777777" w:rsidTr="00F83726">
        <w:trPr>
          <w:trHeight w:val="23"/>
        </w:trPr>
        <w:tc>
          <w:tcPr>
            <w:tcW w:w="128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7DC"/>
          </w:tcPr>
          <w:p w14:paraId="7A2012C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t>Obavezni predmeti</w:t>
            </w:r>
          </w:p>
        </w:tc>
      </w:tr>
      <w:tr w:rsidR="00396421" w:rsidRPr="0019370A" w14:paraId="6FB75C6B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860B28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Samostalna metodička praksa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C48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praktični</w:t>
            </w:r>
          </w:p>
          <w:p w14:paraId="478FA9A5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(dnevnik metodičke prakse 100%)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F6FB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Obavezna: </w:t>
            </w:r>
          </w:p>
          <w:p w14:paraId="61EEE56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lastRenderedPageBreak/>
              <w:t>Šogud, M. Odgajatelj kao refleksivni praktičar. Visoka učiteljska škola, Petrinja, 2006.</w:t>
            </w:r>
          </w:p>
          <w:p w14:paraId="24E49CA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Hansen, A. K., Kaufmann, K. R., Walsh, K. B. Stvaranje učionica u kojima dijete ima centralnu ulogu; 3-5. COI Step by Step, Sarajevo, 2000.</w:t>
            </w:r>
          </w:p>
          <w:p w14:paraId="715B9261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Došen-Dobud, A. Malo dijete veliki istraživač. Alinea, Zagreb, 1995.</w:t>
            </w:r>
          </w:p>
          <w:p w14:paraId="610B84E7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 Kapetanović, A., Meškić, I., Nesimović, S., Murtić, H., Destović, F., Učimo i igramo se. Jordan Studio: Sarajevo, 2021.</w:t>
            </w:r>
          </w:p>
          <w:p w14:paraId="11F680E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</w:p>
          <w:p w14:paraId="38BB5EAE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b/>
                <w:bCs/>
                <w:color w:val="EE0000"/>
                <w:sz w:val="18"/>
                <w:szCs w:val="18"/>
                <w:lang w:eastAsia="bs-Latn-BA"/>
              </w:rPr>
              <w:t xml:space="preserve">Dopunska: </w:t>
            </w:r>
          </w:p>
          <w:p w14:paraId="072C075D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Došen-Dobud, A. Predškola-vodič za voditelje i roditelje. Alinea, Zagreb, 2001.</w:t>
            </w:r>
          </w:p>
          <w:p w14:paraId="3F233F92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Slunjski, E. Kad djeca pišu, broje i računaju... Stanek, Varaždin, 2006.</w:t>
            </w:r>
          </w:p>
          <w:p w14:paraId="464A9423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Peteh, A. Radosti igre i stvaranja. Alinea, Zagreb, 2018.</w:t>
            </w:r>
          </w:p>
          <w:p w14:paraId="3621E339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Bećirović-Karabegović, J., Hasanagić, A., Pehlić, I., Gasal, J., Adilović, M., Memišević, H., Maleč, D., Čaušević, M., Kapetanović, A., Meškić, I., Nesimović, S., Murtić, H., Destović, F., Učimo i igramo se. Priručnik za obuku odgajatelja. Jordan Studio: Sarajevo, 2021.</w:t>
            </w:r>
          </w:p>
          <w:p w14:paraId="4D16D9BF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Zbirke didaktičkih igara</w:t>
            </w:r>
          </w:p>
          <w:p w14:paraId="00AC5EA4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eastAsia="Liberation Serif" w:cstheme="minorHAnsi"/>
                <w:color w:val="EE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EE0000"/>
                <w:sz w:val="18"/>
                <w:szCs w:val="18"/>
                <w:lang w:eastAsia="bs-Latn-BA"/>
              </w:rPr>
              <w:t>Literatura iz metodičke grupe predmeta</w:t>
            </w:r>
          </w:p>
        </w:tc>
      </w:tr>
      <w:tr w:rsidR="00396421" w:rsidRPr="0019370A" w14:paraId="1FE8D837" w14:textId="77777777" w:rsidTr="00F83726">
        <w:trPr>
          <w:trHeight w:val="23"/>
        </w:trPr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16078" w14:textId="77777777" w:rsidR="00396421" w:rsidRPr="0019370A" w:rsidRDefault="00396421" w:rsidP="003964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Liberation Serif" w:cstheme="minorHAnsi"/>
                <w:color w:val="000000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color w:val="000000"/>
                <w:sz w:val="18"/>
                <w:szCs w:val="18"/>
                <w:lang w:eastAsia="bs-Latn-BA"/>
              </w:rPr>
              <w:lastRenderedPageBreak/>
              <w:t>Završni (master) rad</w:t>
            </w:r>
          </w:p>
        </w:tc>
        <w:tc>
          <w:tcPr>
            <w:tcW w:w="6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BAAD" w14:textId="77777777" w:rsidR="00396421" w:rsidRPr="0019370A" w:rsidRDefault="00396421" w:rsidP="00396421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 xml:space="preserve">Prijedlog završnog/master rada treba sadržavati:  </w:t>
            </w:r>
          </w:p>
          <w:p w14:paraId="020C6BF3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kratko obrazloženje preliminarnog sadržaja rada po dijelovima i cjelinama;</w:t>
            </w:r>
          </w:p>
          <w:p w14:paraId="3195E860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teorijsko-metodološki dio (problem istraživanja, predmet istraživanja, teorijsku osnovu istraživanja);</w:t>
            </w:r>
          </w:p>
          <w:p w14:paraId="5F006CF6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cilj istraživanja (naučni i društveni značaj);</w:t>
            </w:r>
          </w:p>
          <w:p w14:paraId="2E611227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sistem hipoteza;</w:t>
            </w:r>
          </w:p>
          <w:p w14:paraId="5D023483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metode istraživanja;</w:t>
            </w:r>
          </w:p>
          <w:p w14:paraId="38A57755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vremenski plan istraživanja;</w:t>
            </w:r>
          </w:p>
          <w:p w14:paraId="3EDFC761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Calibri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inicijalni spisak literature;</w:t>
            </w:r>
          </w:p>
          <w:p w14:paraId="29F0A35D" w14:textId="77777777" w:rsidR="00396421" w:rsidRPr="0019370A" w:rsidRDefault="00396421" w:rsidP="00543378">
            <w:pPr>
              <w:spacing w:after="0"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kraću biografiju kandidata/kinje</w:t>
            </w:r>
          </w:p>
        </w:tc>
        <w:tc>
          <w:tcPr>
            <w:tcW w:w="44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F96F" w14:textId="77777777" w:rsidR="00396421" w:rsidRPr="0019370A" w:rsidRDefault="00396421" w:rsidP="00396421">
            <w:pPr>
              <w:spacing w:line="240" w:lineRule="auto"/>
              <w:jc w:val="both"/>
              <w:rPr>
                <w:rFonts w:eastAsia="Liberation Serif" w:cstheme="minorHAnsi"/>
                <w:sz w:val="18"/>
                <w:szCs w:val="18"/>
                <w:lang w:eastAsia="bs-Latn-BA"/>
              </w:rPr>
            </w:pPr>
            <w:r w:rsidRPr="0019370A">
              <w:rPr>
                <w:rFonts w:eastAsia="Calibri" w:cstheme="minorHAnsi"/>
                <w:sz w:val="18"/>
                <w:szCs w:val="18"/>
                <w:lang w:eastAsia="bs-Latn-BA"/>
              </w:rPr>
              <w:t>Citiranje i korištena literatura (bibliografija) navode se prema općevažećim akademskim normama.</w:t>
            </w:r>
          </w:p>
        </w:tc>
      </w:tr>
    </w:tbl>
    <w:p w14:paraId="42BB74FF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</w:pPr>
    </w:p>
    <w:p w14:paraId="2C842B43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</w:pPr>
      <w:bookmarkStart w:id="2" w:name="dtxw30z36dwe" w:colFirst="0" w:colLast="0"/>
      <w:bookmarkEnd w:id="2"/>
    </w:p>
    <w:p w14:paraId="657C6DE6" w14:textId="77777777" w:rsidR="00396421" w:rsidRPr="00396421" w:rsidRDefault="00396421" w:rsidP="0039642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iberation Serif" w:eastAsia="Liberation Serif" w:hAnsi="Liberation Serif" w:cs="Liberation Serif"/>
          <w:color w:val="000000"/>
          <w:sz w:val="24"/>
          <w:szCs w:val="24"/>
          <w:lang w:eastAsia="bs-Latn-BA"/>
        </w:rPr>
      </w:pPr>
    </w:p>
    <w:p w14:paraId="639B79A1" w14:textId="77777777" w:rsidR="00BB1D1F" w:rsidRDefault="00BB1D1F"/>
    <w:sectPr w:rsidR="00BB1D1F" w:rsidSect="00396421">
      <w:headerReference w:type="default" r:id="rId27"/>
      <w:footerReference w:type="default" r:id="rId28"/>
      <w:pgSz w:w="16838" w:h="11906" w:orient="landscape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FDDE" w14:textId="77777777" w:rsidR="009F412E" w:rsidRDefault="009F412E">
      <w:pPr>
        <w:spacing w:after="0" w:line="240" w:lineRule="auto"/>
      </w:pPr>
      <w:r>
        <w:separator/>
      </w:r>
    </w:p>
  </w:endnote>
  <w:endnote w:type="continuationSeparator" w:id="0">
    <w:p w14:paraId="09EC8704" w14:textId="77777777" w:rsidR="009F412E" w:rsidRDefault="009F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DC55" w14:textId="77777777" w:rsidR="00396421" w:rsidRDefault="00396421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D2289" w14:textId="77777777" w:rsidR="009F412E" w:rsidRDefault="009F412E">
      <w:pPr>
        <w:spacing w:after="0" w:line="240" w:lineRule="auto"/>
      </w:pPr>
      <w:r>
        <w:separator/>
      </w:r>
    </w:p>
  </w:footnote>
  <w:footnote w:type="continuationSeparator" w:id="0">
    <w:p w14:paraId="3890279C" w14:textId="77777777" w:rsidR="009F412E" w:rsidRDefault="009F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0F21C" w14:textId="77777777" w:rsidR="00396421" w:rsidRDefault="00396421">
    <w:pPr>
      <w:pBdr>
        <w:top w:val="none" w:sz="0" w:space="0" w:color="000000"/>
        <w:left w:val="none" w:sz="0" w:space="0" w:color="000000"/>
        <w:bottom w:val="single" w:sz="4" w:space="8" w:color="4472C4"/>
        <w:right w:val="none" w:sz="0" w:space="0" w:color="000000"/>
        <w:between w:val="nil"/>
      </w:pBdr>
      <w:tabs>
        <w:tab w:val="center" w:pos="4680"/>
        <w:tab w:val="right" w:pos="9360"/>
      </w:tabs>
      <w:jc w:val="right"/>
      <w:rPr>
        <w:color w:val="404040"/>
      </w:rPr>
    </w:pPr>
    <w:r>
      <w:rPr>
        <w:color w:val="404040"/>
      </w:rPr>
      <w:t>Univerzitet u Sarajevu – Pedagoški fakultet</w:t>
    </w:r>
  </w:p>
  <w:p w14:paraId="60A5090B" w14:textId="77777777" w:rsidR="00396421" w:rsidRDefault="0039642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4040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64210"/>
    <w:multiLevelType w:val="hybridMultilevel"/>
    <w:tmpl w:val="CA00E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A15A4"/>
    <w:multiLevelType w:val="hybridMultilevel"/>
    <w:tmpl w:val="6E8ECC7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57561"/>
    <w:multiLevelType w:val="multilevel"/>
    <w:tmpl w:val="DA105648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Cambria" w:hAnsi="Cambria" w:cs="Cambria"/>
        <w:b w:val="0"/>
        <w:bCs w:val="0"/>
        <w:i w:val="0"/>
        <w:iCs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EE15795"/>
    <w:multiLevelType w:val="multilevel"/>
    <w:tmpl w:val="639CAF10"/>
    <w:lvl w:ilvl="0">
      <w:start w:val="1"/>
      <w:numFmt w:val="decimal"/>
      <w:lvlText w:val="%1."/>
      <w:lvlJc w:val="left"/>
      <w:pPr>
        <w:ind w:left="786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4" w15:restartNumberingAfterBreak="0">
    <w:nsid w:val="261B13DB"/>
    <w:multiLevelType w:val="multilevel"/>
    <w:tmpl w:val="DC0C59F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3287244B"/>
    <w:multiLevelType w:val="multilevel"/>
    <w:tmpl w:val="AB846C20"/>
    <w:lvl w:ilvl="0">
      <w:start w:val="1"/>
      <w:numFmt w:val="decimal"/>
      <w:lvlText w:val="%1."/>
      <w:lvlJc w:val="left"/>
      <w:pPr>
        <w:ind w:left="786" w:hanging="360"/>
      </w:pPr>
      <w:rPr>
        <w:color w:val="00000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 w15:restartNumberingAfterBreak="0">
    <w:nsid w:val="3F1A149A"/>
    <w:multiLevelType w:val="multilevel"/>
    <w:tmpl w:val="1666A6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7" w15:restartNumberingAfterBreak="0">
    <w:nsid w:val="3FEE557E"/>
    <w:multiLevelType w:val="multilevel"/>
    <w:tmpl w:val="FB34B41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4443736C"/>
    <w:multiLevelType w:val="multilevel"/>
    <w:tmpl w:val="A7AAA494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46E86438"/>
    <w:multiLevelType w:val="multilevel"/>
    <w:tmpl w:val="F1F27F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4D697E60"/>
    <w:multiLevelType w:val="multilevel"/>
    <w:tmpl w:val="08782D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1" w15:restartNumberingAfterBreak="0">
    <w:nsid w:val="4F6D54CE"/>
    <w:multiLevelType w:val="multilevel"/>
    <w:tmpl w:val="45787E86"/>
    <w:lvl w:ilvl="0">
      <w:start w:val="3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5A4D78FC"/>
    <w:multiLevelType w:val="multilevel"/>
    <w:tmpl w:val="42C8463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75602FB4"/>
    <w:multiLevelType w:val="multilevel"/>
    <w:tmpl w:val="71486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4" w15:restartNumberingAfterBreak="0">
    <w:nsid w:val="7A473D42"/>
    <w:multiLevelType w:val="multilevel"/>
    <w:tmpl w:val="BB1225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33769219">
    <w:abstractNumId w:val="5"/>
  </w:num>
  <w:num w:numId="2" w16cid:durableId="2080669381">
    <w:abstractNumId w:val="9"/>
  </w:num>
  <w:num w:numId="3" w16cid:durableId="1323435758">
    <w:abstractNumId w:val="2"/>
  </w:num>
  <w:num w:numId="4" w16cid:durableId="437263860">
    <w:abstractNumId w:val="7"/>
  </w:num>
  <w:num w:numId="5" w16cid:durableId="1016420763">
    <w:abstractNumId w:val="14"/>
  </w:num>
  <w:num w:numId="6" w16cid:durableId="565651858">
    <w:abstractNumId w:val="3"/>
  </w:num>
  <w:num w:numId="7" w16cid:durableId="854811631">
    <w:abstractNumId w:val="4"/>
  </w:num>
  <w:num w:numId="8" w16cid:durableId="1615088424">
    <w:abstractNumId w:val="8"/>
  </w:num>
  <w:num w:numId="9" w16cid:durableId="2058163246">
    <w:abstractNumId w:val="6"/>
  </w:num>
  <w:num w:numId="10" w16cid:durableId="1534264870">
    <w:abstractNumId w:val="13"/>
  </w:num>
  <w:num w:numId="11" w16cid:durableId="30615047">
    <w:abstractNumId w:val="10"/>
  </w:num>
  <w:num w:numId="12" w16cid:durableId="1413620698">
    <w:abstractNumId w:val="12"/>
  </w:num>
  <w:num w:numId="13" w16cid:durableId="1130786201">
    <w:abstractNumId w:val="11"/>
  </w:num>
  <w:num w:numId="14" w16cid:durableId="115107376">
    <w:abstractNumId w:val="1"/>
  </w:num>
  <w:num w:numId="15" w16cid:durableId="1193493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421"/>
    <w:rsid w:val="000C7D6C"/>
    <w:rsid w:val="00106A51"/>
    <w:rsid w:val="00117D33"/>
    <w:rsid w:val="00141C20"/>
    <w:rsid w:val="00156A87"/>
    <w:rsid w:val="00160A71"/>
    <w:rsid w:val="0019370A"/>
    <w:rsid w:val="001C03F8"/>
    <w:rsid w:val="00203C1D"/>
    <w:rsid w:val="002F08C2"/>
    <w:rsid w:val="00396421"/>
    <w:rsid w:val="00465FCB"/>
    <w:rsid w:val="00491986"/>
    <w:rsid w:val="00543378"/>
    <w:rsid w:val="005D181D"/>
    <w:rsid w:val="006E15E6"/>
    <w:rsid w:val="007050B9"/>
    <w:rsid w:val="00754D8E"/>
    <w:rsid w:val="007B59D2"/>
    <w:rsid w:val="00857CAD"/>
    <w:rsid w:val="008812BB"/>
    <w:rsid w:val="008831D0"/>
    <w:rsid w:val="008B0A9E"/>
    <w:rsid w:val="008D2F0C"/>
    <w:rsid w:val="008D4B50"/>
    <w:rsid w:val="009645D4"/>
    <w:rsid w:val="009D75A6"/>
    <w:rsid w:val="009E2930"/>
    <w:rsid w:val="009F412E"/>
    <w:rsid w:val="00A27738"/>
    <w:rsid w:val="00A51E59"/>
    <w:rsid w:val="00A718A0"/>
    <w:rsid w:val="00AD6238"/>
    <w:rsid w:val="00B02263"/>
    <w:rsid w:val="00B46B0C"/>
    <w:rsid w:val="00B76642"/>
    <w:rsid w:val="00BA2716"/>
    <w:rsid w:val="00BB1D1F"/>
    <w:rsid w:val="00C05244"/>
    <w:rsid w:val="00C979AD"/>
    <w:rsid w:val="00D1176A"/>
    <w:rsid w:val="00DD7C05"/>
    <w:rsid w:val="00FA6F95"/>
    <w:rsid w:val="00FB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3C2F"/>
  <w15:chartTrackingRefBased/>
  <w15:docId w15:val="{C086D535-CEDF-4F52-9DA0-F46F60453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D1F"/>
    <w:rPr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6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6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642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42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6421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64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6421"/>
    <w:rPr>
      <w:rFonts w:eastAsiaTheme="majorEastAsia" w:cstheme="majorBidi"/>
      <w:color w:val="365F91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421"/>
    <w:rPr>
      <w:rFonts w:eastAsiaTheme="majorEastAsia" w:cstheme="majorBidi"/>
      <w:i/>
      <w:iCs/>
      <w:color w:val="365F91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421"/>
    <w:rPr>
      <w:rFonts w:eastAsiaTheme="majorEastAsia" w:cstheme="majorBidi"/>
      <w:color w:val="365F91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421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421"/>
    <w:rPr>
      <w:rFonts w:eastAsiaTheme="majorEastAsia" w:cstheme="majorBidi"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421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421"/>
    <w:rPr>
      <w:rFonts w:eastAsiaTheme="majorEastAsia" w:cstheme="majorBidi"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396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421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4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421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3964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421"/>
    <w:rPr>
      <w:i/>
      <w:iCs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396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42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42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421"/>
    <w:rPr>
      <w:i/>
      <w:iCs/>
      <w:color w:val="365F91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396421"/>
    <w:rPr>
      <w:b/>
      <w:bCs/>
      <w:smallCaps/>
      <w:color w:val="365F9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96421"/>
  </w:style>
  <w:style w:type="table" w:customStyle="1" w:styleId="TableNormal0">
    <w:name w:val="TableNormal"/>
    <w:rsid w:val="00396421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bs-Latn-BA" w:eastAsia="bs-Latn-BA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396421"/>
    <w:pPr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08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D11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76A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11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76A"/>
    <w:rPr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.search.yahoo.com/_ylt=AwrJ6SS9wd9cGo4ACAZXNyoA;_ylu=X3oDMTEyZmNqNnM3BGNvbG8DYmYxBHBvcwMyBHZ0aWQDQjcwMTNfMQRzZWMDc3I-/RV=2/RE=1558196797/RO=10/RU=https%3A%2F%2Fwww.goodreads.com%2Fbook%2Fshow%2F262202.Literature_for_Children/RK=2/RS=ISR5YXA_0ARgk656jNjAfV8xMUY-" TargetMode="External"/><Relationship Id="rId13" Type="http://schemas.openxmlformats.org/officeDocument/2006/relationships/hyperlink" Target="about:blank" TargetMode="External"/><Relationship Id="rId18" Type="http://schemas.openxmlformats.org/officeDocument/2006/relationships/hyperlink" Target="http://www.radionicapolic.hr/iilozoiija/" TargetMode="External"/><Relationship Id="rId26" Type="http://schemas.openxmlformats.org/officeDocument/2006/relationships/hyperlink" Target="https://ijirme.com/v4i8/11.php?utm_source=chatgpt.com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1647/obp.0389.01" TargetMode="Externa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5" Type="http://schemas.openxmlformats.org/officeDocument/2006/relationships/hyperlink" Target="http://www.radionicapolic.hr/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http://www.radionicapolic.hr/iilozoiija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24" Type="http://schemas.openxmlformats.org/officeDocument/2006/relationships/hyperlink" Target="http://likovna-kultura.ufzg.unizg.h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hyperlink" Target="https://doi.org/10.3389/fped.2021.660393" TargetMode="External"/><Relationship Id="rId28" Type="http://schemas.openxmlformats.org/officeDocument/2006/relationships/footer" Target="footer1.xml"/><Relationship Id="rId10" Type="http://schemas.openxmlformats.org/officeDocument/2006/relationships/hyperlink" Target="about:blank" TargetMode="External"/><Relationship Id="rId19" Type="http://schemas.openxmlformats.org/officeDocument/2006/relationships/hyperlink" Target="https://academic.oup.com/edited-volume/55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.search.yahoo.com/_ylt=AwrJ6SS9wd9cGo4ACAZXNyoA;_ylu=X3oDMTEyZmNqNnM3BGNvbG8DYmYxBHBvcwMyBHZ0aWQDQjcwMTNfMQRzZWMDc3I-/RV=2/RE=1558196797/RO=10/RU=https%3A%2F%2Fwww.goodreads.com%2Fbook%2Fshow%2F262202.Literature_for_Children/RK=2/RS=ISR5YXA_0ARgk656jNjAfV8xMUY-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doi.org/10.14738/assrj.54.4420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B0F54-8243-461A-BB31-74F4018A4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72</Pages>
  <Words>22343</Words>
  <Characters>127358</Characters>
  <Application>Microsoft Office Word</Application>
  <DocSecurity>0</DocSecurity>
  <Lines>1061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Becirovic</dc:creator>
  <cp:keywords/>
  <dc:description/>
  <cp:lastModifiedBy>Jasmina Becirovic</cp:lastModifiedBy>
  <cp:revision>7</cp:revision>
  <dcterms:created xsi:type="dcterms:W3CDTF">2026-09-08T11:54:00Z</dcterms:created>
  <dcterms:modified xsi:type="dcterms:W3CDTF">2026-09-09T21:58:00Z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90ee8756-8b66-4db0-8d17-c13503f7eec1</vt:lpwstr>
  </property>
</Properties>
</file>